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0CE" w:rsidRPr="0056775B" w:rsidRDefault="005020CE" w:rsidP="005020C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775B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 дисциплины</w:t>
      </w:r>
    </w:p>
    <w:p w:rsidR="005020CE" w:rsidRPr="0056775B" w:rsidRDefault="00B23632" w:rsidP="005020CE">
      <w:pPr>
        <w:spacing w:after="0" w:line="240" w:lineRule="auto"/>
        <w:jc w:val="center"/>
        <w:rPr>
          <w:rFonts w:ascii="Times New Roman" w:hAnsi="Times New Roman" w:cs="Times New Roman"/>
          <w:b/>
          <w:i/>
          <w:caps/>
          <w:sz w:val="28"/>
          <w:szCs w:val="28"/>
        </w:rPr>
      </w:pPr>
      <w:r w:rsidRPr="005F5D54">
        <w:rPr>
          <w:rFonts w:ascii="Times New Roman" w:hAnsi="Times New Roman"/>
          <w:b/>
          <w:sz w:val="28"/>
          <w:szCs w:val="28"/>
        </w:rPr>
        <w:t>Б</w:t>
      </w:r>
      <w:proofErr w:type="gramStart"/>
      <w:r w:rsidRPr="005F5D54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5F5D54">
        <w:rPr>
          <w:rFonts w:ascii="Times New Roman" w:hAnsi="Times New Roman"/>
          <w:b/>
          <w:sz w:val="28"/>
          <w:szCs w:val="28"/>
        </w:rPr>
        <w:t>.Б.06.0</w:t>
      </w:r>
      <w:r>
        <w:rPr>
          <w:rFonts w:ascii="Times New Roman" w:hAnsi="Times New Roman"/>
          <w:b/>
          <w:sz w:val="28"/>
          <w:szCs w:val="28"/>
        </w:rPr>
        <w:t>8</w:t>
      </w:r>
      <w:r w:rsidR="005020CE" w:rsidRPr="0056775B">
        <w:rPr>
          <w:rFonts w:ascii="Times New Roman" w:hAnsi="Times New Roman" w:cs="Times New Roman"/>
          <w:b/>
          <w:i/>
          <w:caps/>
          <w:sz w:val="28"/>
          <w:szCs w:val="28"/>
        </w:rPr>
        <w:t xml:space="preserve"> Экономические основы таможенного дела</w:t>
      </w:r>
    </w:p>
    <w:p w:rsidR="005020CE" w:rsidRPr="0056775B" w:rsidRDefault="005020CE" w:rsidP="005020C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020CE" w:rsidRPr="0056775B" w:rsidRDefault="005020CE" w:rsidP="005020CE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775B">
        <w:rPr>
          <w:rFonts w:ascii="Times New Roman" w:hAnsi="Times New Roman" w:cs="Times New Roman"/>
          <w:b/>
          <w:bCs/>
          <w:sz w:val="28"/>
          <w:szCs w:val="28"/>
        </w:rPr>
        <w:t xml:space="preserve">Название кафедры </w:t>
      </w:r>
      <w:r w:rsidRPr="0056775B">
        <w:rPr>
          <w:rFonts w:ascii="Times New Roman" w:hAnsi="Times New Roman" w:cs="Times New Roman"/>
          <w:bCs/>
          <w:sz w:val="28"/>
          <w:szCs w:val="28"/>
        </w:rPr>
        <w:t>«</w:t>
      </w:r>
      <w:r w:rsidR="00B23632" w:rsidRPr="00B23632">
        <w:rPr>
          <w:rFonts w:ascii="Times New Roman" w:hAnsi="Times New Roman" w:cs="Times New Roman"/>
          <w:bCs/>
          <w:sz w:val="28"/>
          <w:szCs w:val="28"/>
        </w:rPr>
        <w:t>Национальной безопасности и правозащитной деятельности</w:t>
      </w:r>
      <w:r w:rsidRPr="0056775B">
        <w:rPr>
          <w:rFonts w:ascii="Times New Roman" w:hAnsi="Times New Roman" w:cs="Times New Roman"/>
          <w:bCs/>
          <w:sz w:val="28"/>
          <w:szCs w:val="28"/>
        </w:rPr>
        <w:t>»</w:t>
      </w:r>
    </w:p>
    <w:p w:rsidR="005020CE" w:rsidRPr="0056775B" w:rsidRDefault="005020CE" w:rsidP="005020CE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020CE" w:rsidRPr="0056775B" w:rsidRDefault="005020CE" w:rsidP="005020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775B">
        <w:rPr>
          <w:rFonts w:ascii="Times New Roman" w:hAnsi="Times New Roman" w:cs="Times New Roman"/>
          <w:b/>
          <w:bCs/>
          <w:sz w:val="28"/>
          <w:szCs w:val="28"/>
        </w:rPr>
        <w:t>1.Цель и задачи дисциплины</w:t>
      </w:r>
    </w:p>
    <w:p w:rsidR="005020CE" w:rsidRPr="0056775B" w:rsidRDefault="005020CE" w:rsidP="00502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b/>
          <w:sz w:val="28"/>
          <w:szCs w:val="28"/>
        </w:rPr>
        <w:t>Целями</w:t>
      </w:r>
      <w:r w:rsidRPr="0056775B">
        <w:rPr>
          <w:rFonts w:ascii="Times New Roman" w:hAnsi="Times New Roman" w:cs="Times New Roman"/>
          <w:sz w:val="28"/>
          <w:szCs w:val="28"/>
        </w:rPr>
        <w:t xml:space="preserve"> освоения данной дисциплины, в соответствии с общими целями и планируемыми результатами ООП, являются:</w:t>
      </w:r>
    </w:p>
    <w:p w:rsidR="005020CE" w:rsidRPr="0056775B" w:rsidRDefault="005020CE" w:rsidP="00502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 xml:space="preserve">- изучение сущности и форм проявления в таможенном деле объективных экономических законов, </w:t>
      </w:r>
    </w:p>
    <w:p w:rsidR="005020CE" w:rsidRPr="0056775B" w:rsidRDefault="005020CE" w:rsidP="00502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 xml:space="preserve">- использование условий и факторов, обеспечивающих в процессе таможенной деятельности достижение запланированных результатов при оптимальных затратах ресурсов. </w:t>
      </w:r>
    </w:p>
    <w:p w:rsidR="005020CE" w:rsidRPr="0056775B" w:rsidRDefault="005020CE" w:rsidP="00502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b/>
          <w:sz w:val="28"/>
          <w:szCs w:val="28"/>
        </w:rPr>
        <w:t>Задачи</w:t>
      </w:r>
      <w:r w:rsidRPr="0056775B">
        <w:rPr>
          <w:rFonts w:ascii="Times New Roman" w:hAnsi="Times New Roman" w:cs="Times New Roman"/>
          <w:sz w:val="28"/>
          <w:szCs w:val="28"/>
        </w:rPr>
        <w:t>:</w:t>
      </w:r>
    </w:p>
    <w:p w:rsidR="005020CE" w:rsidRPr="0056775B" w:rsidRDefault="005020CE" w:rsidP="00502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 xml:space="preserve">- обеспечение подготовки студентов к будущей профессиональной деятельности в области экономики таможенного дела; </w:t>
      </w:r>
    </w:p>
    <w:p w:rsidR="005020CE" w:rsidRPr="0056775B" w:rsidRDefault="005020CE" w:rsidP="00502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 xml:space="preserve">- формирование у студентов теоретических знаний о тенденциях, закономерностях и принципах экономики таможенного дела; </w:t>
      </w:r>
    </w:p>
    <w:p w:rsidR="005020CE" w:rsidRPr="0056775B" w:rsidRDefault="005020CE" w:rsidP="00502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>- развитие практических навыков и умений профессионального решения экономических задач в процессе таможенной деятельности</w:t>
      </w:r>
    </w:p>
    <w:p w:rsidR="005020CE" w:rsidRDefault="005020CE" w:rsidP="005020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Место дисциплины в структуре учебного плана</w:t>
      </w:r>
    </w:p>
    <w:p w:rsidR="005020CE" w:rsidRDefault="005020CE" w:rsidP="005020CE">
      <w:pPr>
        <w:pStyle w:val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E5C06">
        <w:rPr>
          <w:sz w:val="28"/>
          <w:szCs w:val="28"/>
        </w:rPr>
        <w:t xml:space="preserve">исциплина </w:t>
      </w:r>
      <w:r w:rsidR="00B23632" w:rsidRPr="005F5D54">
        <w:rPr>
          <w:b/>
          <w:sz w:val="28"/>
          <w:szCs w:val="28"/>
        </w:rPr>
        <w:t>Б</w:t>
      </w:r>
      <w:proofErr w:type="gramStart"/>
      <w:r w:rsidR="00B23632" w:rsidRPr="005F5D54">
        <w:rPr>
          <w:b/>
          <w:sz w:val="28"/>
          <w:szCs w:val="28"/>
        </w:rPr>
        <w:t>1</w:t>
      </w:r>
      <w:proofErr w:type="gramEnd"/>
      <w:r w:rsidR="00B23632" w:rsidRPr="005F5D54">
        <w:rPr>
          <w:b/>
          <w:sz w:val="28"/>
          <w:szCs w:val="28"/>
        </w:rPr>
        <w:t>.Б.06.0</w:t>
      </w:r>
      <w:r w:rsidR="00B23632">
        <w:rPr>
          <w:b/>
          <w:sz w:val="28"/>
          <w:szCs w:val="28"/>
        </w:rPr>
        <w:t>8</w:t>
      </w:r>
      <w:r w:rsidRPr="00654D14">
        <w:rPr>
          <w:sz w:val="28"/>
          <w:szCs w:val="28"/>
        </w:rPr>
        <w:t xml:space="preserve"> «</w:t>
      </w:r>
      <w:r>
        <w:rPr>
          <w:sz w:val="28"/>
          <w:szCs w:val="28"/>
        </w:rPr>
        <w:t>Экономические основы таможенного дела</w:t>
      </w:r>
      <w:r w:rsidRPr="00654D14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9E5C06">
        <w:rPr>
          <w:sz w:val="28"/>
          <w:szCs w:val="28"/>
        </w:rPr>
        <w:t xml:space="preserve">относится к </w:t>
      </w:r>
      <w:r>
        <w:rPr>
          <w:sz w:val="28"/>
          <w:szCs w:val="28"/>
        </w:rPr>
        <w:t xml:space="preserve">базовой части (модуль Б1 – </w:t>
      </w:r>
      <w:r w:rsidRPr="003A090B">
        <w:rPr>
          <w:sz w:val="28"/>
          <w:szCs w:val="28"/>
        </w:rPr>
        <w:t>теоретическое обучение</w:t>
      </w:r>
      <w:r>
        <w:rPr>
          <w:sz w:val="28"/>
          <w:szCs w:val="28"/>
        </w:rPr>
        <w:t xml:space="preserve">) </w:t>
      </w:r>
      <w:r w:rsidRPr="009E5C06">
        <w:rPr>
          <w:sz w:val="28"/>
          <w:szCs w:val="28"/>
        </w:rPr>
        <w:t xml:space="preserve">рабочего учебного плана подготовки </w:t>
      </w:r>
      <w:r>
        <w:rPr>
          <w:sz w:val="28"/>
          <w:szCs w:val="28"/>
        </w:rPr>
        <w:t>специалист</w:t>
      </w:r>
      <w:r w:rsidRPr="009E5C06">
        <w:rPr>
          <w:sz w:val="28"/>
          <w:szCs w:val="28"/>
        </w:rPr>
        <w:t xml:space="preserve">ов, разработанного в рамках </w:t>
      </w:r>
      <w:r>
        <w:rPr>
          <w:sz w:val="28"/>
          <w:szCs w:val="28"/>
        </w:rPr>
        <w:t xml:space="preserve">основной профессиональной образовательной программы </w:t>
      </w:r>
      <w:r w:rsidRPr="009E5C06">
        <w:rPr>
          <w:sz w:val="28"/>
          <w:szCs w:val="28"/>
        </w:rPr>
        <w:t xml:space="preserve">по </w:t>
      </w:r>
      <w:r>
        <w:rPr>
          <w:sz w:val="28"/>
          <w:szCs w:val="28"/>
        </w:rPr>
        <w:t>специальности 38.05</w:t>
      </w:r>
      <w:r w:rsidRPr="009E5C06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9E5C06">
        <w:rPr>
          <w:sz w:val="28"/>
          <w:szCs w:val="28"/>
        </w:rPr>
        <w:t xml:space="preserve"> «</w:t>
      </w:r>
      <w:r>
        <w:rPr>
          <w:sz w:val="28"/>
          <w:szCs w:val="28"/>
        </w:rPr>
        <w:t>Таможенное дело»</w:t>
      </w:r>
      <w:r w:rsidRPr="009E5C06">
        <w:rPr>
          <w:sz w:val="28"/>
          <w:szCs w:val="28"/>
        </w:rPr>
        <w:t xml:space="preserve"> </w:t>
      </w:r>
      <w:r>
        <w:rPr>
          <w:sz w:val="28"/>
          <w:szCs w:val="28"/>
        </w:rPr>
        <w:t>(квалификация:</w:t>
      </w:r>
      <w:r w:rsidRPr="009E5C06">
        <w:rPr>
          <w:sz w:val="28"/>
          <w:szCs w:val="28"/>
        </w:rPr>
        <w:t xml:space="preserve"> «</w:t>
      </w:r>
      <w:r>
        <w:rPr>
          <w:sz w:val="28"/>
          <w:szCs w:val="28"/>
        </w:rPr>
        <w:t>специал</w:t>
      </w:r>
      <w:r w:rsidRPr="009E5C06">
        <w:rPr>
          <w:sz w:val="28"/>
          <w:szCs w:val="28"/>
        </w:rPr>
        <w:t>и</w:t>
      </w:r>
      <w:r>
        <w:rPr>
          <w:sz w:val="28"/>
          <w:szCs w:val="28"/>
        </w:rPr>
        <w:t>ст»)</w:t>
      </w:r>
      <w:r w:rsidRPr="009E5C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является обязательной </w:t>
      </w:r>
      <w:r w:rsidRPr="003A090B">
        <w:rPr>
          <w:sz w:val="28"/>
          <w:szCs w:val="28"/>
        </w:rPr>
        <w:t>дисциплин</w:t>
      </w:r>
      <w:r>
        <w:rPr>
          <w:sz w:val="28"/>
          <w:szCs w:val="28"/>
        </w:rPr>
        <w:t>ой.</w:t>
      </w:r>
    </w:p>
    <w:p w:rsidR="00B23632" w:rsidRDefault="00B23632" w:rsidP="005020CE">
      <w:pPr>
        <w:pStyle w:val="1"/>
        <w:ind w:firstLine="709"/>
        <w:jc w:val="both"/>
        <w:rPr>
          <w:sz w:val="28"/>
          <w:szCs w:val="28"/>
        </w:rPr>
      </w:pPr>
    </w:p>
    <w:p w:rsidR="005020CE" w:rsidRPr="0056775B" w:rsidRDefault="005020CE" w:rsidP="005020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56775B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6775B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результатам освоения дисциплины </w:t>
      </w:r>
    </w:p>
    <w:p w:rsidR="005020CE" w:rsidRPr="0056775B" w:rsidRDefault="005020CE" w:rsidP="00502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>Процесс изучения дисциплины направлен на формирование следующих компетенций:</w:t>
      </w:r>
    </w:p>
    <w:p w:rsidR="00B23632" w:rsidRPr="00C21A1A" w:rsidRDefault="00B23632" w:rsidP="00B23632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C21A1A">
        <w:rPr>
          <w:rFonts w:ascii="Times New Roman" w:hAnsi="Times New Roman" w:cs="Times New Roman"/>
          <w:kern w:val="1"/>
          <w:sz w:val="28"/>
          <w:szCs w:val="28"/>
        </w:rPr>
        <w:t>Для компетенции «</w:t>
      </w:r>
      <w:r w:rsidRPr="00C21A1A">
        <w:rPr>
          <w:rFonts w:ascii="Times New Roman" w:hAnsi="Times New Roman" w:cs="Times New Roman"/>
          <w:b/>
          <w:kern w:val="1"/>
          <w:sz w:val="28"/>
          <w:szCs w:val="28"/>
        </w:rPr>
        <w:t>ОПК-4</w:t>
      </w:r>
      <w:r w:rsidRPr="00C21A1A">
        <w:rPr>
          <w:rFonts w:ascii="Times New Roman" w:hAnsi="Times New Roman" w:cs="Times New Roman"/>
          <w:kern w:val="1"/>
          <w:sz w:val="28"/>
          <w:szCs w:val="28"/>
        </w:rPr>
        <w:t xml:space="preserve"> - способность понимать </w:t>
      </w:r>
      <w:proofErr w:type="gramStart"/>
      <w:r w:rsidRPr="00C21A1A">
        <w:rPr>
          <w:rFonts w:ascii="Times New Roman" w:hAnsi="Times New Roman" w:cs="Times New Roman"/>
          <w:kern w:val="1"/>
          <w:sz w:val="28"/>
          <w:szCs w:val="28"/>
        </w:rPr>
        <w:t>экономические процессы</w:t>
      </w:r>
      <w:proofErr w:type="gramEnd"/>
      <w:r w:rsidRPr="00C21A1A">
        <w:rPr>
          <w:rFonts w:ascii="Times New Roman" w:hAnsi="Times New Roman" w:cs="Times New Roman"/>
          <w:kern w:val="1"/>
          <w:sz w:val="28"/>
          <w:szCs w:val="28"/>
        </w:rPr>
        <w:t>, происходящие в обществе, и анализировать тенденции развития российской и мировой экономик»: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B23632" w:rsidRPr="00C21A1A" w:rsidTr="000B3A0B">
        <w:tc>
          <w:tcPr>
            <w:tcW w:w="9571" w:type="dxa"/>
          </w:tcPr>
          <w:p w:rsidR="00B23632" w:rsidRPr="00C21A1A" w:rsidRDefault="00B23632" w:rsidP="000B3A0B">
            <w:pPr>
              <w:jc w:val="center"/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</w:pPr>
            <w:r w:rsidRPr="00C21A1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 результате изучения дисциплины студент должен:</w:t>
            </w:r>
          </w:p>
        </w:tc>
      </w:tr>
      <w:tr w:rsidR="00B23632" w:rsidRPr="00C21A1A" w:rsidTr="000B3A0B">
        <w:tc>
          <w:tcPr>
            <w:tcW w:w="9571" w:type="dxa"/>
          </w:tcPr>
          <w:p w:rsidR="00B23632" w:rsidRPr="00C21A1A" w:rsidRDefault="00B23632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21A1A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Знать:</w:t>
            </w:r>
          </w:p>
        </w:tc>
      </w:tr>
      <w:tr w:rsidR="00B23632" w:rsidRPr="00C21A1A" w:rsidTr="000B3A0B">
        <w:tc>
          <w:tcPr>
            <w:tcW w:w="9571" w:type="dxa"/>
          </w:tcPr>
          <w:p w:rsidR="00B23632" w:rsidRPr="00C21A1A" w:rsidRDefault="00B23632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21A1A">
              <w:rPr>
                <w:rFonts w:ascii="Times New Roman" w:hAnsi="Times New Roman" w:cs="Times New Roman"/>
                <w:kern w:val="1"/>
                <w:sz w:val="24"/>
                <w:szCs w:val="24"/>
              </w:rPr>
              <w:t>- сущность внешнеэкономической деятельности и ее роль в экономике страны;</w:t>
            </w:r>
          </w:p>
        </w:tc>
      </w:tr>
      <w:tr w:rsidR="00B23632" w:rsidRPr="00C21A1A" w:rsidTr="000B3A0B">
        <w:tc>
          <w:tcPr>
            <w:tcW w:w="9571" w:type="dxa"/>
          </w:tcPr>
          <w:p w:rsidR="00B23632" w:rsidRPr="00C21A1A" w:rsidRDefault="00B23632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21A1A">
              <w:rPr>
                <w:rFonts w:ascii="Times New Roman" w:hAnsi="Times New Roman" w:cs="Times New Roman"/>
                <w:kern w:val="1"/>
                <w:sz w:val="24"/>
                <w:szCs w:val="24"/>
              </w:rPr>
              <w:t>- роль таможенных органов как инструмента обеспечения экономической безопасности страны;</w:t>
            </w:r>
          </w:p>
        </w:tc>
      </w:tr>
      <w:tr w:rsidR="00B23632" w:rsidRPr="00C21A1A" w:rsidTr="000B3A0B">
        <w:tc>
          <w:tcPr>
            <w:tcW w:w="9571" w:type="dxa"/>
          </w:tcPr>
          <w:p w:rsidR="00B23632" w:rsidRPr="00C21A1A" w:rsidRDefault="00B23632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21A1A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Уметь:</w:t>
            </w:r>
          </w:p>
        </w:tc>
      </w:tr>
      <w:tr w:rsidR="00B23632" w:rsidRPr="00C21A1A" w:rsidTr="000B3A0B">
        <w:tc>
          <w:tcPr>
            <w:tcW w:w="9571" w:type="dxa"/>
          </w:tcPr>
          <w:p w:rsidR="00B23632" w:rsidRPr="00C21A1A" w:rsidRDefault="00B23632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21A1A">
              <w:rPr>
                <w:rFonts w:ascii="Times New Roman" w:hAnsi="Times New Roman" w:cs="Times New Roman"/>
                <w:kern w:val="1"/>
                <w:sz w:val="24"/>
                <w:szCs w:val="24"/>
              </w:rPr>
              <w:t>- обосновывать необходимость и сущность таможенного контроля как способа регулирования внешнеторговой деятельности;</w:t>
            </w:r>
          </w:p>
        </w:tc>
      </w:tr>
      <w:tr w:rsidR="00B23632" w:rsidRPr="00C21A1A" w:rsidTr="000B3A0B">
        <w:tc>
          <w:tcPr>
            <w:tcW w:w="9571" w:type="dxa"/>
          </w:tcPr>
          <w:p w:rsidR="00B23632" w:rsidRPr="00C21A1A" w:rsidRDefault="00B23632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21A1A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Владеть:</w:t>
            </w:r>
          </w:p>
        </w:tc>
      </w:tr>
      <w:tr w:rsidR="00B23632" w:rsidRPr="00C21A1A" w:rsidTr="000B3A0B">
        <w:tc>
          <w:tcPr>
            <w:tcW w:w="9571" w:type="dxa"/>
          </w:tcPr>
          <w:p w:rsidR="00B23632" w:rsidRPr="00C21A1A" w:rsidRDefault="00B23632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C21A1A">
              <w:rPr>
                <w:rFonts w:ascii="Times New Roman" w:hAnsi="Times New Roman" w:cs="Times New Roman"/>
                <w:kern w:val="1"/>
                <w:sz w:val="24"/>
                <w:szCs w:val="24"/>
              </w:rPr>
              <w:t>- методикой анализа потенциала внешнеторговой деятельности в экономике страны.</w:t>
            </w:r>
          </w:p>
        </w:tc>
      </w:tr>
    </w:tbl>
    <w:p w:rsidR="00B23632" w:rsidRDefault="00B23632" w:rsidP="00B236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Для компетенции «</w:t>
      </w:r>
      <w:r w:rsidRPr="00700226">
        <w:rPr>
          <w:rFonts w:ascii="Times New Roman" w:hAnsi="Times New Roman"/>
          <w:b/>
          <w:bCs/>
          <w:sz w:val="28"/>
          <w:szCs w:val="28"/>
        </w:rPr>
        <w:t>ПК-37</w:t>
      </w:r>
      <w:r>
        <w:rPr>
          <w:rFonts w:ascii="Times New Roman" w:hAnsi="Times New Roman"/>
          <w:bCs/>
          <w:sz w:val="28"/>
          <w:szCs w:val="28"/>
        </w:rPr>
        <w:t xml:space="preserve"> - </w:t>
      </w:r>
      <w:r w:rsidRPr="00700226">
        <w:rPr>
          <w:rFonts w:ascii="Times New Roman" w:hAnsi="Times New Roman"/>
          <w:bCs/>
          <w:sz w:val="28"/>
          <w:szCs w:val="28"/>
        </w:rPr>
        <w:t>владение методикой расчета показателей, отражающих результативность деятельности таможенных органов</w:t>
      </w:r>
      <w:r w:rsidRPr="00700226">
        <w:rPr>
          <w:rFonts w:ascii="Times New Roman" w:hAnsi="Times New Roman"/>
          <w:sz w:val="28"/>
          <w:szCs w:val="28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B23632" w:rsidRPr="00C50809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32" w:rsidRPr="00C50809" w:rsidRDefault="00B23632" w:rsidP="000B3A0B">
            <w:pPr>
              <w:pStyle w:val="a6"/>
              <w:spacing w:before="0" w:beforeAutospacing="0" w:after="0" w:afterAutospacing="0"/>
              <w:jc w:val="center"/>
              <w:rPr>
                <w:b/>
              </w:rPr>
            </w:pPr>
            <w:r w:rsidRPr="00C50809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B23632" w:rsidRPr="00C50809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32" w:rsidRPr="00C50809" w:rsidRDefault="00B23632" w:rsidP="000B3A0B">
            <w:pPr>
              <w:pStyle w:val="a6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C50809">
              <w:rPr>
                <w:b/>
                <w:color w:val="000000"/>
              </w:rPr>
              <w:t>Знать:</w:t>
            </w:r>
          </w:p>
        </w:tc>
      </w:tr>
      <w:tr w:rsidR="00B23632" w:rsidRPr="00C50809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32" w:rsidRPr="00C50809" w:rsidRDefault="00B23632" w:rsidP="000B3A0B">
            <w:pPr>
              <w:pStyle w:val="a6"/>
              <w:spacing w:before="0" w:beforeAutospacing="0" w:after="0" w:afterAutospacing="0"/>
            </w:pPr>
            <w:r w:rsidRPr="00C50809">
              <w:t xml:space="preserve">- состав </w:t>
            </w:r>
            <w:r>
              <w:t xml:space="preserve">и методику расчета </w:t>
            </w:r>
            <w:r w:rsidRPr="00C50809">
              <w:t>таможенных платежей</w:t>
            </w:r>
          </w:p>
        </w:tc>
      </w:tr>
      <w:tr w:rsidR="00B23632" w:rsidRPr="00C50809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32" w:rsidRPr="00C50809" w:rsidRDefault="00B23632" w:rsidP="000B3A0B">
            <w:pPr>
              <w:pStyle w:val="a6"/>
              <w:spacing w:before="0" w:beforeAutospacing="0" w:after="0" w:afterAutospacing="0"/>
            </w:pPr>
            <w:r w:rsidRPr="00C50809">
              <w:t xml:space="preserve">- состав </w:t>
            </w:r>
            <w:r>
              <w:t xml:space="preserve">и методику расчета </w:t>
            </w:r>
            <w:r w:rsidRPr="00C50809">
              <w:t xml:space="preserve">показателей, </w:t>
            </w:r>
            <w:r w:rsidRPr="00C50809">
              <w:rPr>
                <w:bCs/>
              </w:rPr>
              <w:t>отражающих результативность деятельности таможенных органов</w:t>
            </w:r>
          </w:p>
        </w:tc>
      </w:tr>
      <w:tr w:rsidR="00B23632" w:rsidRPr="00C50809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32" w:rsidRPr="00C50809" w:rsidRDefault="00B23632" w:rsidP="000B3A0B">
            <w:pPr>
              <w:pStyle w:val="a6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C50809">
              <w:rPr>
                <w:b/>
                <w:color w:val="000000"/>
              </w:rPr>
              <w:t>Уметь:</w:t>
            </w:r>
          </w:p>
        </w:tc>
      </w:tr>
      <w:tr w:rsidR="00B23632" w:rsidRPr="00C50809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32" w:rsidRPr="00C50809" w:rsidRDefault="00B23632" w:rsidP="000B3A0B">
            <w:pPr>
              <w:pStyle w:val="a6"/>
              <w:spacing w:before="0" w:beforeAutospacing="0" w:after="0" w:afterAutospacing="0"/>
            </w:pPr>
            <w:r w:rsidRPr="00C50809">
              <w:t xml:space="preserve">- </w:t>
            </w:r>
            <w:r>
              <w:t>обосновать выбор метода определения таможенной стоимости для целей расчета таможенных платежей</w:t>
            </w:r>
          </w:p>
        </w:tc>
      </w:tr>
      <w:tr w:rsidR="00B23632" w:rsidRPr="00C50809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32" w:rsidRPr="00C50809" w:rsidRDefault="00B23632" w:rsidP="000B3A0B">
            <w:pPr>
              <w:pStyle w:val="a6"/>
              <w:spacing w:before="0" w:beforeAutospacing="0" w:after="0" w:afterAutospacing="0"/>
            </w:pPr>
            <w:r>
              <w:t xml:space="preserve">- рассчитывать показатели, </w:t>
            </w:r>
            <w:r w:rsidRPr="00C50809">
              <w:rPr>
                <w:bCs/>
              </w:rPr>
              <w:t>отражающи</w:t>
            </w:r>
            <w:r>
              <w:rPr>
                <w:bCs/>
              </w:rPr>
              <w:t>е</w:t>
            </w:r>
            <w:r w:rsidRPr="00C50809">
              <w:rPr>
                <w:bCs/>
              </w:rPr>
              <w:t xml:space="preserve"> результативность деятельности таможенных органов</w:t>
            </w:r>
            <w:r>
              <w:t xml:space="preserve"> на основе предоставленных данных </w:t>
            </w:r>
          </w:p>
        </w:tc>
      </w:tr>
      <w:tr w:rsidR="00B23632" w:rsidRPr="00C50809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32" w:rsidRPr="00C50809" w:rsidRDefault="00B23632" w:rsidP="000B3A0B">
            <w:pPr>
              <w:pStyle w:val="a6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C50809">
              <w:rPr>
                <w:b/>
                <w:color w:val="000000"/>
              </w:rPr>
              <w:t>Владеть:</w:t>
            </w:r>
          </w:p>
        </w:tc>
      </w:tr>
      <w:tr w:rsidR="00B23632" w:rsidRPr="00C50809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32" w:rsidRPr="00C50809" w:rsidRDefault="00B23632" w:rsidP="000B3A0B">
            <w:pPr>
              <w:pStyle w:val="a6"/>
              <w:spacing w:before="0" w:beforeAutospacing="0" w:after="0" w:afterAutospacing="0"/>
            </w:pPr>
            <w:r w:rsidRPr="00C50809">
              <w:t xml:space="preserve">- </w:t>
            </w:r>
            <w:r>
              <w:t xml:space="preserve">навыками выявления и оценки </w:t>
            </w:r>
            <w:proofErr w:type="gramStart"/>
            <w:r>
              <w:t xml:space="preserve">влияния факторов </w:t>
            </w:r>
            <w:r w:rsidRPr="00C50809">
              <w:rPr>
                <w:bCs/>
              </w:rPr>
              <w:t>результативност</w:t>
            </w:r>
            <w:r>
              <w:rPr>
                <w:bCs/>
              </w:rPr>
              <w:t>и</w:t>
            </w:r>
            <w:r w:rsidRPr="00C50809">
              <w:rPr>
                <w:bCs/>
              </w:rPr>
              <w:t xml:space="preserve"> деятельности таможенных органов</w:t>
            </w:r>
            <w:proofErr w:type="gramEnd"/>
          </w:p>
        </w:tc>
      </w:tr>
    </w:tbl>
    <w:p w:rsidR="00B23632" w:rsidRDefault="00B23632" w:rsidP="00B236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компетенции «</w:t>
      </w:r>
      <w:r w:rsidRPr="00700226">
        <w:rPr>
          <w:rFonts w:ascii="Times New Roman" w:hAnsi="Times New Roman"/>
          <w:b/>
          <w:bCs/>
          <w:sz w:val="28"/>
          <w:szCs w:val="28"/>
        </w:rPr>
        <w:t>ПК-38</w:t>
      </w:r>
      <w:r>
        <w:rPr>
          <w:rFonts w:ascii="Times New Roman" w:hAnsi="Times New Roman"/>
          <w:bCs/>
          <w:sz w:val="28"/>
          <w:szCs w:val="28"/>
        </w:rPr>
        <w:t xml:space="preserve"> - </w:t>
      </w:r>
      <w:r w:rsidRPr="00700226">
        <w:rPr>
          <w:rFonts w:ascii="Times New Roman" w:hAnsi="Times New Roman"/>
          <w:bCs/>
          <w:sz w:val="28"/>
          <w:szCs w:val="28"/>
        </w:rPr>
        <w:t>владение навыками анализа и прогнозирования поступления таможенных платежей в федеральный бюджет государства</w:t>
      </w:r>
      <w:r w:rsidRPr="00700226">
        <w:rPr>
          <w:rFonts w:ascii="Times New Roman" w:hAnsi="Times New Roman"/>
          <w:sz w:val="28"/>
          <w:szCs w:val="28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B23632" w:rsidRPr="0036118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32" w:rsidRPr="00361186" w:rsidRDefault="00B23632" w:rsidP="000B3A0B">
            <w:pPr>
              <w:pStyle w:val="a6"/>
              <w:spacing w:before="0" w:beforeAutospacing="0" w:after="0" w:afterAutospacing="0"/>
              <w:jc w:val="center"/>
              <w:rPr>
                <w:b/>
              </w:rPr>
            </w:pPr>
            <w:r w:rsidRPr="00361186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B23632" w:rsidRPr="0036118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32" w:rsidRPr="00361186" w:rsidRDefault="00B23632" w:rsidP="000B3A0B">
            <w:pPr>
              <w:pStyle w:val="a6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361186">
              <w:rPr>
                <w:b/>
                <w:color w:val="000000"/>
              </w:rPr>
              <w:t>Знать:</w:t>
            </w:r>
          </w:p>
        </w:tc>
      </w:tr>
      <w:tr w:rsidR="00B23632" w:rsidRPr="0036118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32" w:rsidRPr="00361186" w:rsidRDefault="00B23632" w:rsidP="000B3A0B">
            <w:pPr>
              <w:pStyle w:val="a6"/>
              <w:spacing w:before="0" w:beforeAutospacing="0" w:after="0" w:afterAutospacing="0"/>
            </w:pPr>
            <w:r w:rsidRPr="00361186">
              <w:t>- факторы, влияющие на величину таможенных платежей</w:t>
            </w:r>
          </w:p>
        </w:tc>
      </w:tr>
      <w:tr w:rsidR="00B23632" w:rsidRPr="0036118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32" w:rsidRPr="00361186" w:rsidRDefault="00B23632" w:rsidP="000B3A0B">
            <w:pPr>
              <w:pStyle w:val="a6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361186">
              <w:rPr>
                <w:b/>
                <w:color w:val="000000"/>
              </w:rPr>
              <w:t>Уметь:</w:t>
            </w:r>
          </w:p>
        </w:tc>
      </w:tr>
      <w:tr w:rsidR="00B23632" w:rsidRPr="0036118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32" w:rsidRPr="00361186" w:rsidRDefault="00B23632" w:rsidP="000B3A0B">
            <w:pPr>
              <w:pStyle w:val="a6"/>
              <w:spacing w:before="0" w:beforeAutospacing="0" w:after="0" w:afterAutospacing="0"/>
            </w:pPr>
            <w:r w:rsidRPr="00361186">
              <w:t>- анализировать выполнение контрольных показателей по перечислению таможенных платежей в федеральный бюджет государства</w:t>
            </w:r>
          </w:p>
        </w:tc>
      </w:tr>
      <w:tr w:rsidR="00B23632" w:rsidRPr="0036118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32" w:rsidRPr="00361186" w:rsidRDefault="00B23632" w:rsidP="000B3A0B">
            <w:pPr>
              <w:pStyle w:val="a6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361186">
              <w:rPr>
                <w:b/>
                <w:color w:val="000000"/>
              </w:rPr>
              <w:t>Владеть:</w:t>
            </w:r>
          </w:p>
        </w:tc>
      </w:tr>
      <w:tr w:rsidR="00B23632" w:rsidRPr="00361186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632" w:rsidRPr="00361186" w:rsidRDefault="00B23632" w:rsidP="000B3A0B">
            <w:pPr>
              <w:pStyle w:val="a6"/>
              <w:spacing w:before="0" w:beforeAutospacing="0" w:after="0" w:afterAutospacing="0"/>
            </w:pPr>
            <w:r w:rsidRPr="00361186">
              <w:t xml:space="preserve">- навыками </w:t>
            </w:r>
            <w:r w:rsidRPr="00361186">
              <w:rPr>
                <w:bCs/>
              </w:rPr>
              <w:t>прогнозирования поступления таможенных платежей в федеральный бюджет государства для контроля выполнения плановых величин</w:t>
            </w:r>
          </w:p>
        </w:tc>
      </w:tr>
    </w:tbl>
    <w:p w:rsidR="009B2D82" w:rsidRPr="0056775B" w:rsidRDefault="009B2D82" w:rsidP="00502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20CE" w:rsidRDefault="005020CE" w:rsidP="005020C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4</w:t>
      </w:r>
      <w:r w:rsidRPr="0056775B"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Общий объем</w:t>
      </w:r>
      <w:r w:rsidRPr="0056775B">
        <w:rPr>
          <w:rFonts w:ascii="Times New Roman" w:hAnsi="Times New Roman"/>
          <w:b/>
          <w:bCs/>
          <w:sz w:val="28"/>
          <w:szCs w:val="28"/>
        </w:rPr>
        <w:t xml:space="preserve"> дисциплины: </w:t>
      </w:r>
      <w:r w:rsidRPr="003902E7">
        <w:rPr>
          <w:rFonts w:ascii="Times New Roman" w:hAnsi="Times New Roman"/>
          <w:bCs/>
          <w:sz w:val="28"/>
          <w:szCs w:val="28"/>
        </w:rPr>
        <w:t xml:space="preserve">8 </w:t>
      </w:r>
      <w:proofErr w:type="spellStart"/>
      <w:r w:rsidRPr="003902E7">
        <w:rPr>
          <w:rFonts w:ascii="Times New Roman" w:hAnsi="Times New Roman"/>
          <w:bCs/>
          <w:sz w:val="28"/>
          <w:szCs w:val="28"/>
        </w:rPr>
        <w:t>з.е</w:t>
      </w:r>
      <w:proofErr w:type="spellEnd"/>
      <w:r w:rsidRPr="003902E7">
        <w:rPr>
          <w:rFonts w:ascii="Times New Roman" w:hAnsi="Times New Roman"/>
          <w:bCs/>
          <w:sz w:val="28"/>
          <w:szCs w:val="28"/>
        </w:rPr>
        <w:t>. (288 час</w:t>
      </w:r>
      <w:r>
        <w:rPr>
          <w:rFonts w:ascii="Times New Roman" w:hAnsi="Times New Roman"/>
          <w:bCs/>
          <w:sz w:val="28"/>
          <w:szCs w:val="28"/>
          <w:lang w:val="ru-RU"/>
        </w:rPr>
        <w:t>.</w:t>
      </w:r>
      <w:r w:rsidRPr="003902E7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  <w:lang w:val="ru-RU"/>
        </w:rPr>
        <w:t>.</w:t>
      </w:r>
    </w:p>
    <w:p w:rsidR="009B2D82" w:rsidRPr="003902E7" w:rsidRDefault="009B2D82" w:rsidP="005020C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5020CE" w:rsidRPr="0056775B" w:rsidRDefault="005020CE" w:rsidP="005020C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5. Дополнительная информация</w:t>
      </w:r>
    </w:p>
    <w:p w:rsidR="005020CE" w:rsidRPr="0056775B" w:rsidRDefault="005020CE" w:rsidP="005020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>Техническое и программное обеспечение дисциплины включает мультимедийную технику.</w:t>
      </w:r>
    </w:p>
    <w:p w:rsidR="00004848" w:rsidRDefault="00004848" w:rsidP="00004848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Предусмотрено выполнение двух письменных работ (рефераты).</w:t>
      </w:r>
    </w:p>
    <w:p w:rsidR="009B2D82" w:rsidRPr="0056775B" w:rsidRDefault="009B2D82" w:rsidP="005020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020CE" w:rsidRPr="0056775B" w:rsidRDefault="005020CE" w:rsidP="005020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 Виды и формы промежуточной аттестации</w:t>
      </w:r>
    </w:p>
    <w:p w:rsidR="005020CE" w:rsidRPr="0056775B" w:rsidRDefault="005020CE" w:rsidP="00502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 xml:space="preserve">Контроль знаний предполагает прием зачета в </w:t>
      </w:r>
      <w:r w:rsidR="00B23632">
        <w:rPr>
          <w:rFonts w:ascii="Times New Roman" w:hAnsi="Times New Roman" w:cs="Times New Roman"/>
          <w:sz w:val="28"/>
          <w:szCs w:val="28"/>
        </w:rPr>
        <w:t>5</w:t>
      </w:r>
      <w:r w:rsidRPr="0056775B">
        <w:rPr>
          <w:rFonts w:ascii="Times New Roman" w:hAnsi="Times New Roman" w:cs="Times New Roman"/>
          <w:sz w:val="28"/>
          <w:szCs w:val="28"/>
        </w:rPr>
        <w:t xml:space="preserve"> семестре и экзамена в </w:t>
      </w:r>
      <w:r w:rsidR="00B23632">
        <w:rPr>
          <w:rFonts w:ascii="Times New Roman" w:hAnsi="Times New Roman" w:cs="Times New Roman"/>
          <w:sz w:val="28"/>
          <w:szCs w:val="28"/>
        </w:rPr>
        <w:t>6</w:t>
      </w:r>
      <w:r w:rsidRPr="0056775B">
        <w:rPr>
          <w:rFonts w:ascii="Times New Roman" w:hAnsi="Times New Roman" w:cs="Times New Roman"/>
          <w:sz w:val="28"/>
          <w:szCs w:val="28"/>
        </w:rPr>
        <w:t xml:space="preserve"> семестре.</w:t>
      </w:r>
    </w:p>
    <w:p w:rsidR="00BB2D7F" w:rsidRDefault="00BB2D7F"/>
    <w:sectPr w:rsidR="00BB2D7F" w:rsidSect="00F25E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0CE"/>
    <w:rsid w:val="00004848"/>
    <w:rsid w:val="005020CE"/>
    <w:rsid w:val="009B2D82"/>
    <w:rsid w:val="00B23632"/>
    <w:rsid w:val="00B34F9D"/>
    <w:rsid w:val="00BA69E3"/>
    <w:rsid w:val="00BB2D7F"/>
    <w:rsid w:val="00F2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0CE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020CE"/>
    <w:pPr>
      <w:ind w:left="720"/>
    </w:pPr>
    <w:rPr>
      <w:rFonts w:cs="Times New Roman"/>
      <w:lang w:val="x-none" w:eastAsia="x-none"/>
    </w:rPr>
  </w:style>
  <w:style w:type="paragraph" w:customStyle="1" w:styleId="1">
    <w:name w:val="Обычный1"/>
    <w:rsid w:val="005020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5020CE"/>
    <w:rPr>
      <w:rFonts w:ascii="Calibri" w:eastAsia="Times New Roman" w:hAnsi="Calibri" w:cs="Times New Roman"/>
      <w:lang w:val="x-none" w:eastAsia="x-none"/>
    </w:rPr>
  </w:style>
  <w:style w:type="table" w:styleId="a5">
    <w:name w:val="Table Grid"/>
    <w:basedOn w:val="a1"/>
    <w:rsid w:val="00B236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B2363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0048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0CE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020CE"/>
    <w:pPr>
      <w:ind w:left="720"/>
    </w:pPr>
    <w:rPr>
      <w:rFonts w:cs="Times New Roman"/>
      <w:lang w:val="x-none" w:eastAsia="x-none"/>
    </w:rPr>
  </w:style>
  <w:style w:type="paragraph" w:customStyle="1" w:styleId="1">
    <w:name w:val="Обычный1"/>
    <w:rsid w:val="005020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5020CE"/>
    <w:rPr>
      <w:rFonts w:ascii="Calibri" w:eastAsia="Times New Roman" w:hAnsi="Calibri" w:cs="Times New Roman"/>
      <w:lang w:val="x-none" w:eastAsia="x-none"/>
    </w:rPr>
  </w:style>
  <w:style w:type="table" w:styleId="a5">
    <w:name w:val="Table Grid"/>
    <w:basedOn w:val="a1"/>
    <w:rsid w:val="00B236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B2363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0048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2020-05-12T07:32:00Z</dcterms:created>
  <dcterms:modified xsi:type="dcterms:W3CDTF">2020-05-12T07:32:00Z</dcterms:modified>
</cp:coreProperties>
</file>