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E8" w:rsidRPr="00266C98" w:rsidRDefault="00C301E8" w:rsidP="00266C98">
      <w:pPr>
        <w:pageBreakBefore/>
        <w:autoSpaceDE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66C98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2A05C5" w:rsidRPr="00266C98" w:rsidRDefault="00710939" w:rsidP="00266C98">
      <w:pPr>
        <w:tabs>
          <w:tab w:val="left" w:pos="70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F5D54">
        <w:rPr>
          <w:rFonts w:ascii="Times New Roman" w:hAnsi="Times New Roman"/>
          <w:b/>
          <w:sz w:val="28"/>
          <w:szCs w:val="28"/>
        </w:rPr>
        <w:t>Б</w:t>
      </w:r>
      <w:proofErr w:type="gramStart"/>
      <w:r w:rsidRPr="005F5D54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5F5D54">
        <w:rPr>
          <w:rFonts w:ascii="Times New Roman" w:hAnsi="Times New Roman"/>
          <w:b/>
          <w:sz w:val="28"/>
          <w:szCs w:val="28"/>
        </w:rPr>
        <w:t>.Б.06.</w:t>
      </w:r>
      <w:r>
        <w:rPr>
          <w:rFonts w:ascii="Times New Roman" w:hAnsi="Times New Roman"/>
          <w:b/>
          <w:sz w:val="28"/>
          <w:szCs w:val="28"/>
        </w:rPr>
        <w:t>10</w:t>
      </w:r>
      <w:r w:rsidR="00394E94" w:rsidRPr="00266C9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266C98" w:rsidRPr="00266C98">
        <w:rPr>
          <w:rFonts w:ascii="Times New Roman" w:hAnsi="Times New Roman" w:cs="Times New Roman"/>
          <w:b/>
          <w:sz w:val="28"/>
          <w:szCs w:val="28"/>
        </w:rPr>
        <w:t>ГОСУДАРСТВЕННОЕ РЕГУЛИРОВАНИЕ ВНЕШНЕТОРГОВОЙ ДЕЯТЕЛЬНОСТИ</w:t>
      </w:r>
    </w:p>
    <w:p w:rsidR="00726643" w:rsidRPr="00266C98" w:rsidRDefault="00726643" w:rsidP="00266C98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266C98" w:rsidRDefault="00C301E8" w:rsidP="00266C98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C98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="0032232F" w:rsidRPr="00266C98">
        <w:rPr>
          <w:rFonts w:ascii="Times New Roman" w:hAnsi="Times New Roman" w:cs="Times New Roman"/>
          <w:sz w:val="28"/>
          <w:szCs w:val="28"/>
        </w:rPr>
        <w:t>«</w:t>
      </w:r>
      <w:r w:rsidR="00710939" w:rsidRPr="00710939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="0032232F" w:rsidRPr="00266C98">
        <w:rPr>
          <w:rFonts w:ascii="Times New Roman" w:hAnsi="Times New Roman" w:cs="Times New Roman"/>
          <w:sz w:val="28"/>
          <w:szCs w:val="28"/>
        </w:rPr>
        <w:t>»</w:t>
      </w:r>
    </w:p>
    <w:p w:rsidR="002A05C5" w:rsidRPr="00266C98" w:rsidRDefault="002A05C5" w:rsidP="00266C98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266C98" w:rsidRDefault="00E502C7" w:rsidP="00266C9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6C98">
        <w:rPr>
          <w:rFonts w:ascii="Times New Roman" w:hAnsi="Times New Roman" w:cs="Times New Roman"/>
          <w:b/>
          <w:sz w:val="28"/>
          <w:szCs w:val="28"/>
        </w:rPr>
        <w:t>1.</w:t>
      </w:r>
      <w:r w:rsidR="002A05C5" w:rsidRPr="00266C98">
        <w:rPr>
          <w:rFonts w:ascii="Times New Roman" w:hAnsi="Times New Roman" w:cs="Times New Roman"/>
          <w:b/>
          <w:sz w:val="28"/>
          <w:szCs w:val="28"/>
        </w:rPr>
        <w:t xml:space="preserve">Цели и задачи дисциплины: </w:t>
      </w:r>
    </w:p>
    <w:p w:rsidR="00266C98" w:rsidRPr="00266C98" w:rsidRDefault="00266C98" w:rsidP="00266C9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66C98">
        <w:rPr>
          <w:rFonts w:ascii="Times New Roman" w:hAnsi="Times New Roman" w:cs="Times New Roman"/>
          <w:snapToGrid w:val="0"/>
          <w:sz w:val="28"/>
          <w:szCs w:val="28"/>
        </w:rPr>
        <w:t xml:space="preserve">Целью дисциплины «Государственное регулирование внешнеторговой деятельности» является изучение теоретических и организационно-правовых основ государственного регулирования внешнеторговой деятельности, а также инструментов таможенно-тарифного регулирования. </w:t>
      </w:r>
    </w:p>
    <w:p w:rsidR="00266C98" w:rsidRPr="00266C98" w:rsidRDefault="00266C98" w:rsidP="00266C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66C98">
        <w:rPr>
          <w:rFonts w:ascii="Times New Roman" w:hAnsi="Times New Roman" w:cs="Times New Roman"/>
          <w:snapToGrid w:val="0"/>
          <w:sz w:val="28"/>
          <w:szCs w:val="28"/>
        </w:rPr>
        <w:t>Задачи дисциплины «Государственное регулирование внешнеторговой деятельности»:</w:t>
      </w:r>
    </w:p>
    <w:p w:rsidR="00266C98" w:rsidRPr="00266C98" w:rsidRDefault="00266C98" w:rsidP="00266C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66C98">
        <w:rPr>
          <w:rFonts w:ascii="Times New Roman" w:hAnsi="Times New Roman" w:cs="Times New Roman"/>
          <w:snapToGrid w:val="0"/>
          <w:sz w:val="28"/>
          <w:szCs w:val="28"/>
        </w:rPr>
        <w:t>- уяснение целей, задач и механизма реализации государственного регулирования внешнеторговой деятельности;</w:t>
      </w:r>
    </w:p>
    <w:p w:rsidR="00266C98" w:rsidRPr="00266C98" w:rsidRDefault="00266C98" w:rsidP="00266C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66C98">
        <w:rPr>
          <w:rFonts w:ascii="Times New Roman" w:hAnsi="Times New Roman" w:cs="Times New Roman"/>
          <w:snapToGrid w:val="0"/>
          <w:sz w:val="28"/>
          <w:szCs w:val="28"/>
        </w:rPr>
        <w:t>- рассмотрение правового, организационного и методического обеспечения государственного регулирования внешнеторговой деятельности;</w:t>
      </w:r>
    </w:p>
    <w:p w:rsidR="00266C98" w:rsidRPr="00266C98" w:rsidRDefault="00266C98" w:rsidP="00266C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66C98">
        <w:rPr>
          <w:rFonts w:ascii="Times New Roman" w:hAnsi="Times New Roman" w:cs="Times New Roman"/>
          <w:snapToGrid w:val="0"/>
          <w:sz w:val="28"/>
          <w:szCs w:val="28"/>
        </w:rPr>
        <w:t>- изучение механизма и инструментов таможенно-тарифного регулирования, овладение навыками их применения;</w:t>
      </w:r>
    </w:p>
    <w:p w:rsidR="00266C98" w:rsidRPr="00266C98" w:rsidRDefault="00266C98" w:rsidP="00266C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66C98">
        <w:rPr>
          <w:rFonts w:ascii="Times New Roman" w:hAnsi="Times New Roman" w:cs="Times New Roman"/>
          <w:snapToGrid w:val="0"/>
          <w:sz w:val="28"/>
          <w:szCs w:val="28"/>
        </w:rPr>
        <w:t>- определение места, роли, функций и задач таможенных органов по обеспечению соблюдения мер таможенно-тарифного регулирования, установленных в соответствии с законодательством о государственном регулировании внешнеторговой деятельности.</w:t>
      </w:r>
    </w:p>
    <w:p w:rsidR="0032232F" w:rsidRPr="00266C98" w:rsidRDefault="0032232F" w:rsidP="00266C98">
      <w:pPr>
        <w:pStyle w:val="aa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94E94" w:rsidRPr="00266C98" w:rsidRDefault="002A05C5" w:rsidP="00266C98">
      <w:pPr>
        <w:pStyle w:val="aa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66C98">
        <w:rPr>
          <w:rFonts w:ascii="Times New Roman" w:hAnsi="Times New Roman"/>
          <w:b/>
          <w:sz w:val="28"/>
          <w:szCs w:val="28"/>
        </w:rPr>
        <w:t xml:space="preserve">2. Место дисциплины в структуре </w:t>
      </w:r>
      <w:r w:rsidRPr="00266C98">
        <w:rPr>
          <w:rFonts w:ascii="Times New Roman" w:hAnsi="Times New Roman"/>
          <w:b/>
          <w:bCs/>
          <w:sz w:val="28"/>
          <w:szCs w:val="28"/>
        </w:rPr>
        <w:t>учебного плана</w:t>
      </w:r>
      <w:r w:rsidRPr="00266C98">
        <w:rPr>
          <w:rFonts w:ascii="Times New Roman" w:hAnsi="Times New Roman"/>
          <w:b/>
          <w:sz w:val="28"/>
          <w:szCs w:val="28"/>
        </w:rPr>
        <w:t>:</w:t>
      </w:r>
    </w:p>
    <w:p w:rsidR="00266C98" w:rsidRPr="00266C98" w:rsidRDefault="00266C98" w:rsidP="00266C98">
      <w:pPr>
        <w:pStyle w:val="a6"/>
        <w:ind w:firstLine="709"/>
        <w:contextualSpacing/>
        <w:rPr>
          <w:snapToGrid w:val="0"/>
          <w:sz w:val="28"/>
          <w:szCs w:val="28"/>
        </w:rPr>
      </w:pPr>
      <w:r w:rsidRPr="00266C98">
        <w:rPr>
          <w:snapToGrid w:val="0"/>
          <w:sz w:val="28"/>
          <w:szCs w:val="28"/>
        </w:rPr>
        <w:t xml:space="preserve">Дисциплина относится к базовой части учебного плана. Реализуется кафедрой </w:t>
      </w:r>
      <w:r w:rsidR="00710939">
        <w:rPr>
          <w:snapToGrid w:val="0"/>
          <w:sz w:val="28"/>
          <w:szCs w:val="28"/>
        </w:rPr>
        <w:t>национальной безопасности Института права, экономики и управления</w:t>
      </w:r>
      <w:r w:rsidRPr="00266C98">
        <w:rPr>
          <w:snapToGrid w:val="0"/>
          <w:sz w:val="28"/>
          <w:szCs w:val="28"/>
        </w:rPr>
        <w:t>. Изучается в 6 и 7 семестрах. Дисциплина базируется на знаниях, полученных студентами из дисциплин «Основы таможенного дела», «Общий и таможенный менеджмент», «Внешнеэкономическая деятельность». Последующими дисциплинами являются: «Экспортный контроль», «Таможенная стоимость и таможенные платежи», «Контроль таможенной стоимости».</w:t>
      </w:r>
    </w:p>
    <w:p w:rsidR="00C04610" w:rsidRPr="00266C98" w:rsidRDefault="00C04610" w:rsidP="00266C9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266C98" w:rsidRDefault="002A05C5" w:rsidP="00266C9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6C98"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2A05C5" w:rsidRDefault="002A05C5" w:rsidP="00266C98">
      <w:pPr>
        <w:spacing w:after="0" w:line="240" w:lineRule="auto"/>
        <w:ind w:firstLine="7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C98">
        <w:rPr>
          <w:rFonts w:ascii="Times New Roman" w:hAnsi="Times New Roman" w:cs="Times New Roman"/>
          <w:sz w:val="28"/>
          <w:szCs w:val="28"/>
        </w:rPr>
        <w:t xml:space="preserve">Планируемые результаты </w:t>
      </w:r>
      <w:proofErr w:type="gramStart"/>
      <w:r w:rsidRPr="00266C98">
        <w:rPr>
          <w:rFonts w:ascii="Times New Roman" w:hAnsi="Times New Roman" w:cs="Times New Roman"/>
          <w:sz w:val="28"/>
          <w:szCs w:val="28"/>
        </w:rPr>
        <w:t>обучения по дисциплине</w:t>
      </w:r>
      <w:proofErr w:type="gramEnd"/>
      <w:r w:rsidRPr="00266C98">
        <w:rPr>
          <w:rFonts w:ascii="Times New Roman" w:hAnsi="Times New Roman" w:cs="Times New Roman"/>
          <w:sz w:val="28"/>
          <w:szCs w:val="28"/>
        </w:rPr>
        <w:t>, соотнесенные с планируемыми результатами освоения ОПОП.</w:t>
      </w:r>
    </w:p>
    <w:p w:rsidR="008037B1" w:rsidRDefault="008037B1" w:rsidP="00266C98">
      <w:pPr>
        <w:spacing w:after="0" w:line="240" w:lineRule="auto"/>
        <w:ind w:firstLine="7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«С</w:t>
      </w:r>
      <w:r w:rsidRPr="008037B1">
        <w:rPr>
          <w:rFonts w:ascii="Times New Roman" w:hAnsi="Times New Roman" w:cs="Times New Roman"/>
          <w:sz w:val="28"/>
          <w:szCs w:val="28"/>
        </w:rPr>
        <w:t>пособность использовать общеправовые знания в различных сферах деятельности</w:t>
      </w:r>
      <w:r>
        <w:rPr>
          <w:rFonts w:ascii="Times New Roman" w:hAnsi="Times New Roman" w:cs="Times New Roman"/>
          <w:sz w:val="28"/>
          <w:szCs w:val="28"/>
        </w:rPr>
        <w:t>» (ОК-8)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8037B1" w:rsidRPr="00266C98" w:rsidTr="00C65F3C">
        <w:tc>
          <w:tcPr>
            <w:tcW w:w="9468" w:type="dxa"/>
            <w:vAlign w:val="center"/>
          </w:tcPr>
          <w:p w:rsidR="008037B1" w:rsidRPr="00266C98" w:rsidRDefault="008037B1" w:rsidP="00C65F3C">
            <w:pPr>
              <w:tabs>
                <w:tab w:val="left" w:pos="70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8037B1" w:rsidRPr="00266C98" w:rsidTr="00C65F3C">
        <w:tc>
          <w:tcPr>
            <w:tcW w:w="9468" w:type="dxa"/>
            <w:vAlign w:val="center"/>
          </w:tcPr>
          <w:p w:rsidR="008037B1" w:rsidRPr="00266C98" w:rsidRDefault="008037B1" w:rsidP="00C65F3C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8037B1" w:rsidRPr="00266C98" w:rsidTr="00C65F3C">
        <w:tc>
          <w:tcPr>
            <w:tcW w:w="9468" w:type="dxa"/>
            <w:vAlign w:val="center"/>
          </w:tcPr>
          <w:p w:rsidR="008037B1" w:rsidRPr="00266C98" w:rsidRDefault="008037B1" w:rsidP="00C65F3C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66C98">
              <w:rPr>
                <w:rFonts w:ascii="Times New Roman" w:hAnsi="Times New Roman" w:cs="Times New Roman"/>
                <w:sz w:val="24"/>
                <w:szCs w:val="24"/>
              </w:rPr>
              <w:t>правовые и организационные основы системы таможенно-тарифного регулирования ВТД</w:t>
            </w:r>
          </w:p>
        </w:tc>
      </w:tr>
      <w:tr w:rsidR="008037B1" w:rsidRPr="00266C98" w:rsidTr="00C65F3C">
        <w:tc>
          <w:tcPr>
            <w:tcW w:w="9468" w:type="dxa"/>
          </w:tcPr>
          <w:p w:rsidR="008037B1" w:rsidRPr="00266C98" w:rsidRDefault="008037B1" w:rsidP="00C65F3C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8037B1" w:rsidRPr="00266C98" w:rsidTr="00C65F3C">
        <w:tc>
          <w:tcPr>
            <w:tcW w:w="9468" w:type="dxa"/>
            <w:vAlign w:val="center"/>
          </w:tcPr>
          <w:p w:rsidR="008037B1" w:rsidRPr="00266C98" w:rsidRDefault="008037B1" w:rsidP="00C65F3C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пользоваться международными нормативными актами, регулирующими ВТД</w:t>
            </w:r>
          </w:p>
        </w:tc>
      </w:tr>
      <w:tr w:rsidR="008037B1" w:rsidRPr="00266C98" w:rsidTr="00C65F3C">
        <w:tc>
          <w:tcPr>
            <w:tcW w:w="9468" w:type="dxa"/>
          </w:tcPr>
          <w:p w:rsidR="008037B1" w:rsidRPr="00266C98" w:rsidRDefault="008037B1" w:rsidP="00C65F3C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8037B1" w:rsidRPr="008037B1" w:rsidTr="00C65F3C">
        <w:tc>
          <w:tcPr>
            <w:tcW w:w="9468" w:type="dxa"/>
            <w:vAlign w:val="center"/>
          </w:tcPr>
          <w:p w:rsidR="008037B1" w:rsidRPr="00266C98" w:rsidRDefault="008037B1" w:rsidP="008037B1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8037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навыками анализа нормативно-правовых документов, регулирующих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ВТД</w:t>
            </w:r>
          </w:p>
        </w:tc>
      </w:tr>
    </w:tbl>
    <w:p w:rsidR="00266C98" w:rsidRPr="00266C98" w:rsidRDefault="00266C98" w:rsidP="00266C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C98">
        <w:rPr>
          <w:rFonts w:ascii="Times New Roman" w:hAnsi="Times New Roman" w:cs="Times New Roman"/>
          <w:sz w:val="28"/>
          <w:szCs w:val="28"/>
        </w:rPr>
        <w:t xml:space="preserve">Для компетенции «Способность осуществлять </w:t>
      </w:r>
      <w:proofErr w:type="gramStart"/>
      <w:r w:rsidRPr="00266C9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66C98">
        <w:rPr>
          <w:rFonts w:ascii="Times New Roman" w:hAnsi="Times New Roman" w:cs="Times New Roman"/>
          <w:sz w:val="28"/>
          <w:szCs w:val="28"/>
        </w:rPr>
        <w:t xml:space="preserve"> соблюдением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(далее - ВЭД) и иными лицами, осуществляющими деятельность в сфере таможенного дела» (ПК-1):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66C98">
              <w:rPr>
                <w:rFonts w:ascii="Times New Roman" w:hAnsi="Times New Roman" w:cs="Times New Roman"/>
                <w:sz w:val="24"/>
                <w:szCs w:val="24"/>
              </w:rPr>
              <w:t>товароведческие характеристики товаров различных групп, цели и правила классификации товаров в соответствии с ТН ВЭД</w:t>
            </w:r>
          </w:p>
        </w:tc>
      </w:tr>
      <w:tr w:rsidR="00266C98" w:rsidRPr="00266C98" w:rsidTr="00915FD6">
        <w:tc>
          <w:tcPr>
            <w:tcW w:w="9468" w:type="dxa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66C98">
              <w:rPr>
                <w:rFonts w:ascii="Times New Roman" w:hAnsi="Times New Roman" w:cs="Times New Roman"/>
                <w:sz w:val="24"/>
                <w:szCs w:val="24"/>
              </w:rPr>
              <w:t>осуществлять расчет цен внешнеторговых контрактов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>- пользоваться международными нормативными актами, регулирующими ВТД</w:t>
            </w:r>
          </w:p>
        </w:tc>
      </w:tr>
      <w:tr w:rsidR="00266C98" w:rsidRPr="00266C98" w:rsidTr="00915FD6">
        <w:tc>
          <w:tcPr>
            <w:tcW w:w="9468" w:type="dxa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навыками осуществления </w:t>
            </w:r>
            <w:proofErr w:type="gramStart"/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контроля за</w:t>
            </w:r>
            <w:proofErr w:type="gramEnd"/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соблюдением норм валютного регулирования и экспортного контроля</w:t>
            </w:r>
          </w:p>
        </w:tc>
      </w:tr>
    </w:tbl>
    <w:p w:rsidR="00266C98" w:rsidRPr="00266C98" w:rsidRDefault="00266C98" w:rsidP="00266C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C98">
        <w:rPr>
          <w:rFonts w:ascii="Times New Roman" w:hAnsi="Times New Roman" w:cs="Times New Roman"/>
          <w:sz w:val="28"/>
          <w:szCs w:val="28"/>
        </w:rPr>
        <w:t>Для компетенции «Умение осуществлять взыскание и возврат таможенных платежей» (ПК-9):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66C98">
              <w:rPr>
                <w:rFonts w:ascii="Times New Roman" w:hAnsi="Times New Roman" w:cs="Times New Roman"/>
                <w:sz w:val="24"/>
                <w:szCs w:val="24"/>
              </w:rPr>
              <w:t>методологию определения и порядок контроля таможенной стоимости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>- сущность и основные виды таможенных платежей</w:t>
            </w:r>
          </w:p>
        </w:tc>
      </w:tr>
      <w:tr w:rsidR="00266C98" w:rsidRPr="00266C98" w:rsidTr="00915FD6">
        <w:tc>
          <w:tcPr>
            <w:tcW w:w="9468" w:type="dxa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осуществлять расчет таможенных платежей</w:t>
            </w:r>
          </w:p>
        </w:tc>
      </w:tr>
      <w:tr w:rsidR="00266C98" w:rsidRPr="00266C98" w:rsidTr="00915FD6">
        <w:tc>
          <w:tcPr>
            <w:tcW w:w="9468" w:type="dxa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>- навыками определения таможенной стоимости</w:t>
            </w:r>
          </w:p>
        </w:tc>
      </w:tr>
    </w:tbl>
    <w:p w:rsidR="00266C98" w:rsidRPr="00266C98" w:rsidRDefault="00266C98" w:rsidP="00266C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C98">
        <w:rPr>
          <w:rFonts w:ascii="Times New Roman" w:hAnsi="Times New Roman" w:cs="Times New Roman"/>
          <w:sz w:val="28"/>
          <w:szCs w:val="28"/>
        </w:rPr>
        <w:t>Для компетенции «Умение контролировать соблюдение валютного законодательства Российской Федерации при перемещении через таможенную границу Таможенного союза товаров, валютных ценностей, валюты Российской Федерации, внутренних ценных бумаг, драгоценных металлов и драгоценных камней» (ПК-10):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>- основы валютного регулирования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>- нормативно-правовые акты в области валютного регулирования</w:t>
            </w:r>
          </w:p>
        </w:tc>
      </w:tr>
      <w:tr w:rsidR="00266C98" w:rsidRPr="00266C98" w:rsidTr="00915FD6">
        <w:tc>
          <w:tcPr>
            <w:tcW w:w="9468" w:type="dxa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>- оформлять и проверять паспорт сделки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>- оформлять сопроводительные документы по валютным операциям</w:t>
            </w:r>
          </w:p>
        </w:tc>
      </w:tr>
      <w:tr w:rsidR="00266C98" w:rsidRPr="00266C98" w:rsidTr="00915FD6">
        <w:tc>
          <w:tcPr>
            <w:tcW w:w="9468" w:type="dxa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>- навыками контроля соблюдения валютного законодательства РФ при реализации ВТД</w:t>
            </w:r>
          </w:p>
        </w:tc>
      </w:tr>
    </w:tbl>
    <w:p w:rsidR="00266C98" w:rsidRPr="00266C98" w:rsidRDefault="00266C98" w:rsidP="00266C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C98">
        <w:rPr>
          <w:rFonts w:ascii="Times New Roman" w:hAnsi="Times New Roman" w:cs="Times New Roman"/>
          <w:sz w:val="28"/>
          <w:szCs w:val="28"/>
        </w:rPr>
        <w:t xml:space="preserve">Для компетенции «Умение осуществлять </w:t>
      </w:r>
      <w:proofErr w:type="gramStart"/>
      <w:r w:rsidRPr="00266C9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66C98">
        <w:rPr>
          <w:rFonts w:ascii="Times New Roman" w:hAnsi="Times New Roman" w:cs="Times New Roman"/>
          <w:sz w:val="28"/>
          <w:szCs w:val="28"/>
        </w:rPr>
        <w:t xml:space="preserve"> соблюдением запретов и ограничений, установленных в соответствии с законодательством Таможенного союза и Российской Федерации о государственном регулировании внешнеторговой деятельности» (ПК-11):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законодательные акты РФ о государственном регулировании ВТД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>- международные правовые акты в области государственного регулирования ВТД</w:t>
            </w:r>
          </w:p>
        </w:tc>
      </w:tr>
      <w:tr w:rsidR="00266C98" w:rsidRPr="00266C98" w:rsidTr="00915FD6">
        <w:tc>
          <w:tcPr>
            <w:tcW w:w="9468" w:type="dxa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66C98">
              <w:rPr>
                <w:rFonts w:ascii="Times New Roman" w:hAnsi="Times New Roman" w:cs="Times New Roman"/>
                <w:sz w:val="24"/>
                <w:szCs w:val="24"/>
              </w:rPr>
              <w:t>применять правила заявления прав на предоставление тарифных льгот и преференций</w:t>
            </w:r>
          </w:p>
        </w:tc>
      </w:tr>
      <w:tr w:rsidR="00266C98" w:rsidRPr="00266C98" w:rsidTr="00915FD6">
        <w:tc>
          <w:tcPr>
            <w:tcW w:w="9468" w:type="dxa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навыками осуществления </w:t>
            </w:r>
            <w:proofErr w:type="gramStart"/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контроля за</w:t>
            </w:r>
            <w:proofErr w:type="gramEnd"/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соблюдением запретов и ограничений, установленных в соответствии с законодательством РФ о государственном регулировании ВТД</w:t>
            </w:r>
          </w:p>
        </w:tc>
      </w:tr>
    </w:tbl>
    <w:p w:rsidR="00266C98" w:rsidRPr="00266C98" w:rsidRDefault="00266C98" w:rsidP="00266C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C98">
        <w:rPr>
          <w:rFonts w:ascii="Times New Roman" w:hAnsi="Times New Roman" w:cs="Times New Roman"/>
          <w:sz w:val="28"/>
          <w:szCs w:val="28"/>
        </w:rPr>
        <w:t>Для компетенции «Умение обеспечивать в пределах своей компетенции защиту прав интеллектуальной собственности» (ПК-13):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>- виды объектов интеллектуальной собственности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>- особенности защиты объектов интеллектуальной собственности в рамках ВТД</w:t>
            </w:r>
          </w:p>
        </w:tc>
      </w:tr>
      <w:tr w:rsidR="00266C98" w:rsidRPr="00266C98" w:rsidTr="00915FD6">
        <w:tc>
          <w:tcPr>
            <w:tcW w:w="9468" w:type="dxa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>- работать с патентными и информационными базами данных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>- проверять патентную чистоту и патентный ландшафт</w:t>
            </w:r>
          </w:p>
        </w:tc>
      </w:tr>
      <w:tr w:rsidR="00266C98" w:rsidRPr="00266C98" w:rsidTr="00915FD6">
        <w:tc>
          <w:tcPr>
            <w:tcW w:w="9468" w:type="dxa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66C98">
              <w:rPr>
                <w:rFonts w:ascii="Times New Roman" w:hAnsi="Times New Roman" w:cs="Times New Roman"/>
                <w:sz w:val="24"/>
                <w:szCs w:val="24"/>
              </w:rPr>
              <w:t>навыками применения методов определения и контроля страны происхождения товара, таможенной стоимости товара, навыками заполнения и контроля ДТС и КТС, навыками определения ставки таможенной пошлины</w:t>
            </w:r>
          </w:p>
        </w:tc>
      </w:tr>
    </w:tbl>
    <w:p w:rsidR="00266C98" w:rsidRPr="00266C98" w:rsidRDefault="00266C98" w:rsidP="00266C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C98">
        <w:rPr>
          <w:rFonts w:ascii="Times New Roman" w:hAnsi="Times New Roman" w:cs="Times New Roman"/>
          <w:sz w:val="28"/>
          <w:szCs w:val="28"/>
        </w:rPr>
        <w:t>Для компетенции «Готовность к сотрудничеству с таможенными органами иностранных государств» (ПК-18):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нормы международного права в области ВТД</w:t>
            </w:r>
          </w:p>
        </w:tc>
      </w:tr>
      <w:tr w:rsidR="00266C98" w:rsidRPr="00266C98" w:rsidTr="00915FD6">
        <w:tc>
          <w:tcPr>
            <w:tcW w:w="9468" w:type="dxa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66C98">
              <w:rPr>
                <w:rFonts w:ascii="Times New Roman" w:hAnsi="Times New Roman" w:cs="Times New Roman"/>
                <w:sz w:val="24"/>
                <w:szCs w:val="24"/>
              </w:rPr>
              <w:t>контролировать соблюдение мер таможенно-тарифного регулирования, применять методы определения таможенной стоимости; правила определения страны происхождения товаров</w:t>
            </w:r>
          </w:p>
        </w:tc>
      </w:tr>
      <w:tr w:rsidR="00266C98" w:rsidRPr="00266C98" w:rsidTr="00915FD6">
        <w:tc>
          <w:tcPr>
            <w:tcW w:w="9468" w:type="dxa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266C98" w:rsidRPr="00266C98" w:rsidTr="00915FD6">
        <w:tc>
          <w:tcPr>
            <w:tcW w:w="9468" w:type="dxa"/>
            <w:vAlign w:val="center"/>
          </w:tcPr>
          <w:p w:rsidR="00266C98" w:rsidRPr="00266C98" w:rsidRDefault="00266C98" w:rsidP="00266C98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C98">
              <w:rPr>
                <w:rFonts w:ascii="Times New Roman" w:hAnsi="Times New Roman" w:cs="Times New Roman"/>
                <w:bCs/>
                <w:sz w:val="24"/>
                <w:szCs w:val="24"/>
              </w:rPr>
              <w:t>- навыками реализации процедур экспортного контроля</w:t>
            </w:r>
          </w:p>
        </w:tc>
      </w:tr>
    </w:tbl>
    <w:p w:rsidR="00726643" w:rsidRPr="00266C98" w:rsidRDefault="00726643" w:rsidP="00266C98">
      <w:pPr>
        <w:tabs>
          <w:tab w:val="left" w:pos="708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301E8" w:rsidRPr="00511E2F" w:rsidRDefault="00C301E8" w:rsidP="00266C98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1E2F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A05C5" w:rsidRPr="00511E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11E2F">
        <w:rPr>
          <w:rFonts w:ascii="Times New Roman" w:hAnsi="Times New Roman" w:cs="Times New Roman"/>
          <w:b/>
          <w:bCs/>
          <w:sz w:val="28"/>
          <w:szCs w:val="28"/>
        </w:rPr>
        <w:t xml:space="preserve">Общая трудоемкость дисциплины: </w:t>
      </w:r>
      <w:r w:rsidR="00511E2F" w:rsidRPr="00511E2F">
        <w:rPr>
          <w:rFonts w:ascii="Times New Roman" w:hAnsi="Times New Roman" w:cs="Times New Roman"/>
          <w:bCs/>
          <w:sz w:val="28"/>
          <w:szCs w:val="28"/>
        </w:rPr>
        <w:t>9</w:t>
      </w:r>
      <w:r w:rsidR="00E502C7" w:rsidRPr="00511E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F6626" w:rsidRPr="00511E2F">
        <w:rPr>
          <w:rFonts w:ascii="Times New Roman" w:hAnsi="Times New Roman" w:cs="Times New Roman"/>
          <w:bCs/>
          <w:sz w:val="28"/>
          <w:szCs w:val="28"/>
        </w:rPr>
        <w:t>зачетны</w:t>
      </w:r>
      <w:r w:rsidR="00F61CC0" w:rsidRPr="00511E2F">
        <w:rPr>
          <w:rFonts w:ascii="Times New Roman" w:hAnsi="Times New Roman" w:cs="Times New Roman"/>
          <w:bCs/>
          <w:sz w:val="28"/>
          <w:szCs w:val="28"/>
        </w:rPr>
        <w:t>х</w:t>
      </w:r>
      <w:r w:rsidR="002A05C5" w:rsidRPr="00511E2F">
        <w:rPr>
          <w:rFonts w:ascii="Times New Roman" w:hAnsi="Times New Roman" w:cs="Times New Roman"/>
          <w:bCs/>
          <w:sz w:val="28"/>
          <w:szCs w:val="28"/>
        </w:rPr>
        <w:t xml:space="preserve"> единиц </w:t>
      </w:r>
      <w:r w:rsidRPr="00511E2F">
        <w:rPr>
          <w:rFonts w:ascii="Times New Roman" w:hAnsi="Times New Roman" w:cs="Times New Roman"/>
          <w:bCs/>
          <w:sz w:val="28"/>
          <w:szCs w:val="28"/>
        </w:rPr>
        <w:t>(</w:t>
      </w:r>
      <w:r w:rsidR="00710939" w:rsidRPr="00511E2F">
        <w:rPr>
          <w:rFonts w:ascii="Times New Roman" w:hAnsi="Times New Roman" w:cs="Times New Roman"/>
          <w:bCs/>
          <w:sz w:val="28"/>
          <w:szCs w:val="28"/>
        </w:rPr>
        <w:t>324</w:t>
      </w:r>
      <w:r w:rsidR="00C80C61" w:rsidRPr="00511E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11E2F">
        <w:rPr>
          <w:rFonts w:ascii="Times New Roman" w:hAnsi="Times New Roman" w:cs="Times New Roman"/>
          <w:bCs/>
          <w:sz w:val="28"/>
          <w:szCs w:val="28"/>
        </w:rPr>
        <w:t>час</w:t>
      </w:r>
      <w:r w:rsidR="00C80C61" w:rsidRPr="00511E2F">
        <w:rPr>
          <w:rFonts w:ascii="Times New Roman" w:hAnsi="Times New Roman" w:cs="Times New Roman"/>
          <w:bCs/>
          <w:sz w:val="28"/>
          <w:szCs w:val="28"/>
        </w:rPr>
        <w:t>а</w:t>
      </w:r>
      <w:r w:rsidRPr="00511E2F">
        <w:rPr>
          <w:rFonts w:ascii="Times New Roman" w:hAnsi="Times New Roman" w:cs="Times New Roman"/>
          <w:bCs/>
          <w:sz w:val="28"/>
          <w:szCs w:val="28"/>
        </w:rPr>
        <w:t>)</w:t>
      </w:r>
    </w:p>
    <w:p w:rsidR="00E502C7" w:rsidRPr="00511E2F" w:rsidRDefault="00E502C7" w:rsidP="00266C98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511E2F" w:rsidRDefault="00C301E8" w:rsidP="00266C98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1E2F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511E2F" w:rsidRPr="00511E2F" w:rsidRDefault="00511E2F" w:rsidP="00511E2F">
      <w:pPr>
        <w:pStyle w:val="Default"/>
        <w:ind w:firstLine="709"/>
        <w:jc w:val="both"/>
        <w:rPr>
          <w:sz w:val="28"/>
          <w:szCs w:val="28"/>
        </w:rPr>
      </w:pPr>
      <w:r w:rsidRPr="00511E2F">
        <w:rPr>
          <w:sz w:val="28"/>
          <w:szCs w:val="28"/>
        </w:rPr>
        <w:t>Предусмотрено выполнение двух письменных работ (рефераты).</w:t>
      </w:r>
    </w:p>
    <w:p w:rsidR="00E877CC" w:rsidRPr="00511E2F" w:rsidRDefault="00E877CC" w:rsidP="00266C9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511E2F">
        <w:rPr>
          <w:rFonts w:ascii="Times New Roman" w:hAnsi="Times New Roman" w:cs="Times New Roman"/>
          <w:iCs/>
          <w:sz w:val="28"/>
          <w:szCs w:val="28"/>
        </w:rPr>
        <w:t>Электр</w:t>
      </w:r>
      <w:r w:rsidR="00726643" w:rsidRPr="00511E2F">
        <w:rPr>
          <w:rFonts w:ascii="Times New Roman" w:hAnsi="Times New Roman" w:cs="Times New Roman"/>
          <w:iCs/>
          <w:sz w:val="28"/>
          <w:szCs w:val="28"/>
        </w:rPr>
        <w:t>онный читальный зал (корпус 1).</w:t>
      </w:r>
    </w:p>
    <w:p w:rsidR="00E877CC" w:rsidRPr="00511E2F" w:rsidRDefault="00E877CC" w:rsidP="00266C98">
      <w:pPr>
        <w:tabs>
          <w:tab w:val="left" w:pos="708"/>
        </w:tabs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1E2F">
        <w:rPr>
          <w:rFonts w:ascii="Times New Roman" w:hAnsi="Times New Roman" w:cs="Times New Roman"/>
          <w:iCs/>
          <w:sz w:val="28"/>
          <w:szCs w:val="28"/>
          <w:lang w:eastAsia="ru-RU"/>
        </w:rPr>
        <w:t>Экраны, мультимедийные проекторы, раздаточный материал к учебным занятиям.</w:t>
      </w:r>
    </w:p>
    <w:p w:rsidR="00E502C7" w:rsidRPr="00511E2F" w:rsidRDefault="00E502C7" w:rsidP="00266C98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1E8" w:rsidRPr="00511E2F" w:rsidRDefault="00C301E8" w:rsidP="00266C98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1E2F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511E2F">
        <w:rPr>
          <w:rFonts w:ascii="Times New Roman" w:hAnsi="Times New Roman" w:cs="Times New Roman"/>
          <w:b/>
          <w:bCs/>
          <w:sz w:val="28"/>
          <w:szCs w:val="28"/>
        </w:rPr>
        <w:t>Виды и формы промежуточной аттестации</w:t>
      </w:r>
    </w:p>
    <w:p w:rsidR="00BA5FA4" w:rsidRPr="00266C98" w:rsidRDefault="00C301E8" w:rsidP="00266C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1E2F">
        <w:rPr>
          <w:rFonts w:ascii="Times New Roman" w:hAnsi="Times New Roman" w:cs="Times New Roman"/>
          <w:bCs/>
          <w:sz w:val="28"/>
          <w:szCs w:val="28"/>
        </w:rPr>
        <w:t>Промежуточн</w:t>
      </w:r>
      <w:r w:rsidR="00C24A74" w:rsidRPr="00511E2F">
        <w:rPr>
          <w:rFonts w:ascii="Times New Roman" w:hAnsi="Times New Roman" w:cs="Times New Roman"/>
          <w:bCs/>
          <w:sz w:val="28"/>
          <w:szCs w:val="28"/>
        </w:rPr>
        <w:t>ая</w:t>
      </w:r>
      <w:r w:rsidRPr="00511E2F">
        <w:rPr>
          <w:rFonts w:ascii="Times New Roman" w:hAnsi="Times New Roman" w:cs="Times New Roman"/>
          <w:bCs/>
          <w:sz w:val="28"/>
          <w:szCs w:val="28"/>
        </w:rPr>
        <w:t xml:space="preserve"> форм</w:t>
      </w:r>
      <w:r w:rsidR="00C24A74" w:rsidRPr="00511E2F">
        <w:rPr>
          <w:rFonts w:ascii="Times New Roman" w:hAnsi="Times New Roman" w:cs="Times New Roman"/>
          <w:bCs/>
          <w:sz w:val="28"/>
          <w:szCs w:val="28"/>
        </w:rPr>
        <w:t>а</w:t>
      </w:r>
      <w:r w:rsidRPr="00511E2F">
        <w:rPr>
          <w:rFonts w:ascii="Times New Roman" w:hAnsi="Times New Roman" w:cs="Times New Roman"/>
          <w:bCs/>
          <w:sz w:val="28"/>
          <w:szCs w:val="28"/>
        </w:rPr>
        <w:t xml:space="preserve"> аттестации –</w:t>
      </w:r>
      <w:r w:rsidR="00C04610" w:rsidRPr="00511E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6C98" w:rsidRPr="00511E2F">
        <w:rPr>
          <w:rFonts w:ascii="Times New Roman" w:hAnsi="Times New Roman" w:cs="Times New Roman"/>
          <w:bCs/>
          <w:sz w:val="28"/>
          <w:szCs w:val="28"/>
        </w:rPr>
        <w:t>зачет</w:t>
      </w:r>
      <w:r w:rsidR="00511E2F" w:rsidRPr="00511E2F">
        <w:rPr>
          <w:rFonts w:ascii="Times New Roman" w:hAnsi="Times New Roman" w:cs="Times New Roman"/>
          <w:bCs/>
          <w:sz w:val="28"/>
          <w:szCs w:val="28"/>
        </w:rPr>
        <w:t xml:space="preserve"> (6 семестр)</w:t>
      </w:r>
      <w:r w:rsidR="00266C98" w:rsidRPr="00511E2F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F61CC0" w:rsidRPr="00511E2F">
        <w:rPr>
          <w:rFonts w:ascii="Times New Roman" w:hAnsi="Times New Roman" w:cs="Times New Roman"/>
          <w:bCs/>
          <w:sz w:val="28"/>
          <w:szCs w:val="28"/>
        </w:rPr>
        <w:t>экзамен</w:t>
      </w:r>
      <w:r w:rsidR="00511E2F" w:rsidRPr="00511E2F">
        <w:rPr>
          <w:rFonts w:ascii="Times New Roman" w:hAnsi="Times New Roman" w:cs="Times New Roman"/>
          <w:bCs/>
          <w:sz w:val="28"/>
          <w:szCs w:val="28"/>
        </w:rPr>
        <w:t xml:space="preserve"> (7 семестр)</w:t>
      </w:r>
      <w:r w:rsidR="00C80C61" w:rsidRPr="00511E2F">
        <w:rPr>
          <w:rFonts w:ascii="Times New Roman" w:hAnsi="Times New Roman" w:cs="Times New Roman"/>
          <w:bCs/>
          <w:sz w:val="28"/>
          <w:szCs w:val="28"/>
        </w:rPr>
        <w:t>.</w:t>
      </w:r>
      <w:bookmarkStart w:id="0" w:name="_GoBack"/>
      <w:bookmarkEnd w:id="0"/>
    </w:p>
    <w:sectPr w:rsidR="00BA5FA4" w:rsidRPr="00266C98" w:rsidSect="00BA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Times New Roman" w:hint="default"/>
        <w:spacing w:val="-11"/>
      </w:rPr>
    </w:lvl>
  </w:abstractNum>
  <w:abstractNum w:abstractNumId="2">
    <w:nsid w:val="116B64EC"/>
    <w:multiLevelType w:val="hybridMultilevel"/>
    <w:tmpl w:val="88FA5590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D0387"/>
    <w:multiLevelType w:val="hybridMultilevel"/>
    <w:tmpl w:val="C6AC5BAC"/>
    <w:lvl w:ilvl="0" w:tplc="4A36792A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">
    <w:nsid w:val="19981709"/>
    <w:multiLevelType w:val="hybridMultilevel"/>
    <w:tmpl w:val="DA848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BD69F6"/>
    <w:multiLevelType w:val="multilevel"/>
    <w:tmpl w:val="90FA38D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213F194F"/>
    <w:multiLevelType w:val="hybridMultilevel"/>
    <w:tmpl w:val="1C54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CD483A"/>
    <w:multiLevelType w:val="hybridMultilevel"/>
    <w:tmpl w:val="155238D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BED630D"/>
    <w:multiLevelType w:val="hybridMultilevel"/>
    <w:tmpl w:val="8154FB5A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6A794D"/>
    <w:multiLevelType w:val="singleLevel"/>
    <w:tmpl w:val="AB3CC98C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0">
    <w:nsid w:val="41703582"/>
    <w:multiLevelType w:val="hybridMultilevel"/>
    <w:tmpl w:val="DECE2D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44001F6"/>
    <w:multiLevelType w:val="hybridMultilevel"/>
    <w:tmpl w:val="D480B14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64F077E"/>
    <w:multiLevelType w:val="hybridMultilevel"/>
    <w:tmpl w:val="374CC06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72164C5"/>
    <w:multiLevelType w:val="hybridMultilevel"/>
    <w:tmpl w:val="7292BCBC"/>
    <w:lvl w:ilvl="0" w:tplc="7B2A7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5FC450C"/>
    <w:multiLevelType w:val="hybridMultilevel"/>
    <w:tmpl w:val="43AA2032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171D4F"/>
    <w:multiLevelType w:val="hybridMultilevel"/>
    <w:tmpl w:val="2DD48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DB6448"/>
    <w:multiLevelType w:val="hybridMultilevel"/>
    <w:tmpl w:val="CF2C86B6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B7A47BE"/>
    <w:multiLevelType w:val="hybridMultilevel"/>
    <w:tmpl w:val="31D2BD8A"/>
    <w:lvl w:ilvl="0" w:tplc="D75809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7DE33F08"/>
    <w:multiLevelType w:val="hybridMultilevel"/>
    <w:tmpl w:val="3AB0D12E"/>
    <w:lvl w:ilvl="0" w:tplc="617075BC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18"/>
  </w:num>
  <w:num w:numId="6">
    <w:abstractNumId w:val="16"/>
  </w:num>
  <w:num w:numId="7">
    <w:abstractNumId w:val="0"/>
  </w:num>
  <w:num w:numId="8">
    <w:abstractNumId w:val="11"/>
  </w:num>
  <w:num w:numId="9">
    <w:abstractNumId w:val="3"/>
  </w:num>
  <w:num w:numId="10">
    <w:abstractNumId w:val="13"/>
  </w:num>
  <w:num w:numId="11">
    <w:abstractNumId w:val="10"/>
  </w:num>
  <w:num w:numId="12">
    <w:abstractNumId w:val="17"/>
  </w:num>
  <w:num w:numId="13">
    <w:abstractNumId w:val="7"/>
  </w:num>
  <w:num w:numId="14">
    <w:abstractNumId w:val="12"/>
  </w:num>
  <w:num w:numId="15">
    <w:abstractNumId w:val="8"/>
  </w:num>
  <w:num w:numId="16">
    <w:abstractNumId w:val="2"/>
  </w:num>
  <w:num w:numId="17">
    <w:abstractNumId w:val="15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E8"/>
    <w:rsid w:val="000238C7"/>
    <w:rsid w:val="00097156"/>
    <w:rsid w:val="000C3800"/>
    <w:rsid w:val="000E1474"/>
    <w:rsid w:val="00147A82"/>
    <w:rsid w:val="001F094D"/>
    <w:rsid w:val="00266C98"/>
    <w:rsid w:val="00272509"/>
    <w:rsid w:val="00284A9F"/>
    <w:rsid w:val="002A05C5"/>
    <w:rsid w:val="002D07DA"/>
    <w:rsid w:val="002F6626"/>
    <w:rsid w:val="0032232F"/>
    <w:rsid w:val="00391766"/>
    <w:rsid w:val="00394E94"/>
    <w:rsid w:val="003C09C8"/>
    <w:rsid w:val="003D52B9"/>
    <w:rsid w:val="004502A0"/>
    <w:rsid w:val="004B4531"/>
    <w:rsid w:val="00511E2F"/>
    <w:rsid w:val="00692BB9"/>
    <w:rsid w:val="00710939"/>
    <w:rsid w:val="00726643"/>
    <w:rsid w:val="0074070C"/>
    <w:rsid w:val="0074658D"/>
    <w:rsid w:val="00797176"/>
    <w:rsid w:val="007E7603"/>
    <w:rsid w:val="008037B1"/>
    <w:rsid w:val="008272C5"/>
    <w:rsid w:val="00836FEF"/>
    <w:rsid w:val="008D588E"/>
    <w:rsid w:val="00911111"/>
    <w:rsid w:val="009276B1"/>
    <w:rsid w:val="009A3D01"/>
    <w:rsid w:val="00A211CA"/>
    <w:rsid w:val="00AA0057"/>
    <w:rsid w:val="00B56953"/>
    <w:rsid w:val="00BA5FA4"/>
    <w:rsid w:val="00C04610"/>
    <w:rsid w:val="00C07940"/>
    <w:rsid w:val="00C24A74"/>
    <w:rsid w:val="00C301E8"/>
    <w:rsid w:val="00C31F93"/>
    <w:rsid w:val="00C325A8"/>
    <w:rsid w:val="00C80C61"/>
    <w:rsid w:val="00CE6DF2"/>
    <w:rsid w:val="00D51630"/>
    <w:rsid w:val="00D56562"/>
    <w:rsid w:val="00DE2E68"/>
    <w:rsid w:val="00E07C6C"/>
    <w:rsid w:val="00E502C7"/>
    <w:rsid w:val="00E84EBB"/>
    <w:rsid w:val="00E877CC"/>
    <w:rsid w:val="00EF042D"/>
    <w:rsid w:val="00F00401"/>
    <w:rsid w:val="00F5405B"/>
    <w:rsid w:val="00F61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e">
    <w:name w:val="Body Text"/>
    <w:basedOn w:val="a0"/>
    <w:link w:val="af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1"/>
    <w:link w:val="ae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1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1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0">
    <w:name w:val="Table Grid"/>
    <w:basedOn w:val="a2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11E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e">
    <w:name w:val="Body Text"/>
    <w:basedOn w:val="a0"/>
    <w:link w:val="af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1"/>
    <w:link w:val="ae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1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1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0">
    <w:name w:val="Table Grid"/>
    <w:basedOn w:val="a2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11E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C68DE-312B-4356-A7AB-0B5DFA706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Buh2014</dc:creator>
  <cp:lastModifiedBy>user</cp:lastModifiedBy>
  <cp:revision>2</cp:revision>
  <cp:lastPrinted>2018-01-12T03:01:00Z</cp:lastPrinted>
  <dcterms:created xsi:type="dcterms:W3CDTF">2020-05-12T07:34:00Z</dcterms:created>
  <dcterms:modified xsi:type="dcterms:W3CDTF">2020-05-12T07:34:00Z</dcterms:modified>
</cp:coreProperties>
</file>