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ED" w:rsidRPr="0056775B" w:rsidRDefault="00C449ED" w:rsidP="00C449ED">
      <w:pPr>
        <w:spacing w:after="0" w:line="240" w:lineRule="auto"/>
        <w:ind w:firstLine="94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C449ED" w:rsidRPr="0056775B" w:rsidRDefault="00F93BD3" w:rsidP="00C449ED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F93BD3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F93BD3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F93BD3">
        <w:rPr>
          <w:rFonts w:ascii="Times New Roman" w:hAnsi="Times New Roman"/>
          <w:b/>
          <w:sz w:val="28"/>
          <w:szCs w:val="28"/>
        </w:rPr>
        <w:t>.В.02.ДВ.06.01</w:t>
      </w:r>
      <w:r w:rsidR="00C449ED" w:rsidRPr="0056775B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</w:t>
      </w:r>
      <w:r w:rsidRPr="00F93BD3">
        <w:rPr>
          <w:rFonts w:ascii="Times New Roman" w:hAnsi="Times New Roman" w:cs="Times New Roman"/>
          <w:b/>
          <w:i/>
          <w:caps/>
          <w:sz w:val="28"/>
          <w:szCs w:val="28"/>
        </w:rPr>
        <w:t>Таможенный контроль товаров, перемещаемых физическими лицами и различными видами транспорта</w:t>
      </w:r>
    </w:p>
    <w:p w:rsidR="00C449ED" w:rsidRPr="0056775B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49ED" w:rsidRPr="0056775B" w:rsidRDefault="00C449ED" w:rsidP="00C449ED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954675" w:rsidRPr="00954675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C449ED" w:rsidRPr="0056775B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449ED" w:rsidRPr="0056775B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1. Цель и задачи дисциплины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Целью</w:t>
      </w:r>
      <w:r w:rsidRPr="0056775B">
        <w:rPr>
          <w:rFonts w:ascii="Times New Roman" w:hAnsi="Times New Roman" w:cs="Times New Roman"/>
          <w:sz w:val="28"/>
          <w:szCs w:val="28"/>
        </w:rPr>
        <w:t xml:space="preserve"> освоения учебной дисциплины является познание понятийного аппарата в области таможенного дела.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56775B">
        <w:rPr>
          <w:rFonts w:ascii="Times New Roman" w:hAnsi="Times New Roman" w:cs="Times New Roman"/>
          <w:sz w:val="28"/>
          <w:szCs w:val="28"/>
        </w:rPr>
        <w:t xml:space="preserve"> дисциплины: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рассмотрение организации таможенной деятельности в системе Таможенного союза;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развитие навыков применения основных нормативных документов Российской Федерации и таможенного союза, регламентирующих деятельность государственных органов и участников ВЭД при классификации товаров и производстве экспертиз;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рассмотреть и освоить порядок действия участников ВЭД при аргументации позиции и принятии классификационных решений и определении страны происхождения товара.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формирование системы знаний по вопросам, определяющим организацию таможенного оформления и таможенного контроля товаров и транспортных средств, перемещаемых через таможенную границу Российской Федерации;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формирование системы знаний по видам таможенных режимов и специальных таможенных процедур, их содержанию, порядку выбора и изменения таможенного режима;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овладение навыками таможенного оформления и таможенного контроля помещения товаров в различные таможенные режимы и специальные таможенные процедуры;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приобретение умения заполнять таможенные декларации;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овладение знаниями в области применения запретов и ограничений экономического характера, а также запретов и ограничений, затрагивающих внешнюю торговлю и не носящих экономического характера. Формирование практических навыков применения правовых актов, устанавливающих запреты и ограничения, связанные с перемещением товаров через таможенную границу;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рассмотрение валютного контроля как механизма практической реализации требований валютного регулирования;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выработка и развитие умений и навыков проведения расчетов таможенных платежей, а также оформления таможенных документов (таможенной декларации, корректировки таможенной стоимости и таможенных платежей, таможенного приходного ордера, требования об уплате таможенных платежей, решения о взыскании денежных средств).</w:t>
      </w:r>
    </w:p>
    <w:p w:rsidR="00C449ED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Место дисциплины в структуре учебного плана</w:t>
      </w:r>
    </w:p>
    <w:p w:rsidR="00C449ED" w:rsidRDefault="00C449ED" w:rsidP="00C449ED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F93BD3" w:rsidRPr="00F93BD3">
        <w:rPr>
          <w:b/>
          <w:sz w:val="28"/>
          <w:szCs w:val="28"/>
        </w:rPr>
        <w:t>Б</w:t>
      </w:r>
      <w:proofErr w:type="gramStart"/>
      <w:r w:rsidR="00F93BD3" w:rsidRPr="00F93BD3">
        <w:rPr>
          <w:b/>
          <w:sz w:val="28"/>
          <w:szCs w:val="28"/>
        </w:rPr>
        <w:t>1</w:t>
      </w:r>
      <w:proofErr w:type="gramEnd"/>
      <w:r w:rsidR="00F93BD3" w:rsidRPr="00F93BD3">
        <w:rPr>
          <w:b/>
          <w:sz w:val="28"/>
          <w:szCs w:val="28"/>
        </w:rPr>
        <w:t>.В.02.ДВ.06.01</w:t>
      </w:r>
      <w:r w:rsidRPr="00654D14">
        <w:rPr>
          <w:sz w:val="28"/>
          <w:szCs w:val="28"/>
        </w:rPr>
        <w:t xml:space="preserve"> «</w:t>
      </w:r>
      <w:r w:rsidR="00F93BD3" w:rsidRPr="00F93BD3">
        <w:rPr>
          <w:sz w:val="28"/>
          <w:szCs w:val="28"/>
        </w:rPr>
        <w:t>Таможенный контроль товаров, перемещаемых физическими лицами и различными видами транспорта</w:t>
      </w:r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>базовой части (модуль Б1</w:t>
      </w:r>
      <w:r w:rsidR="00954675">
        <w:rPr>
          <w:sz w:val="28"/>
          <w:szCs w:val="28"/>
        </w:rPr>
        <w:t>.Б.06 Профильные дисциплины</w:t>
      </w:r>
      <w:r>
        <w:rPr>
          <w:sz w:val="28"/>
          <w:szCs w:val="28"/>
        </w:rPr>
        <w:t xml:space="preserve">)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C449ED" w:rsidRPr="0056775B" w:rsidRDefault="00C449ED" w:rsidP="00C44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Требования к результатам освоения дисциплины</w:t>
      </w:r>
    </w:p>
    <w:p w:rsidR="00C449ED" w:rsidRPr="0056775B" w:rsidRDefault="00C449ED" w:rsidP="00C44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специалиста: </w:t>
      </w:r>
    </w:p>
    <w:p w:rsidR="00F93BD3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sz w:val="28"/>
          <w:szCs w:val="28"/>
        </w:rPr>
        <w:t>ОК-7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D2113">
        <w:rPr>
          <w:rFonts w:ascii="Times New Roman" w:hAnsi="Times New Roman" w:cs="Times New Roman"/>
          <w:sz w:val="28"/>
          <w:szCs w:val="28"/>
        </w:rPr>
        <w:t>способность использовать основы экономических и математических знаний при оценке эффективности результатов деятельности в различных сферах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3BD3" w:rsidRPr="0051001A" w:rsidTr="000B3A0B">
        <w:tc>
          <w:tcPr>
            <w:tcW w:w="9571" w:type="dxa"/>
          </w:tcPr>
          <w:p w:rsidR="00F93BD3" w:rsidRPr="0051001A" w:rsidRDefault="00F93BD3" w:rsidP="000B3A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F93BD3" w:rsidRPr="0051001A" w:rsidTr="000B3A0B">
        <w:tc>
          <w:tcPr>
            <w:tcW w:w="9571" w:type="dxa"/>
          </w:tcPr>
          <w:p w:rsidR="00F93BD3" w:rsidRPr="0051001A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F93BD3" w:rsidRPr="0051001A" w:rsidTr="000B3A0B">
        <w:tc>
          <w:tcPr>
            <w:tcW w:w="9571" w:type="dxa"/>
          </w:tcPr>
          <w:p w:rsidR="00F93BD3" w:rsidRPr="0051001A" w:rsidRDefault="00F93BD3" w:rsidP="000B3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001A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основы построения, расчета и анализа современной системы показателей, характеризующих деятельность хозяйствующих субъектов на микр</w:t>
            </w:r>
            <w:proofErr w:type="gramStart"/>
            <w:r w:rsidRPr="0051001A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о-</w:t>
            </w:r>
            <w:proofErr w:type="gramEnd"/>
            <w:r w:rsidRPr="0051001A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и макроуровне</w:t>
            </w:r>
          </w:p>
        </w:tc>
      </w:tr>
      <w:tr w:rsidR="00F93BD3" w:rsidRPr="0051001A" w:rsidTr="000B3A0B">
        <w:tc>
          <w:tcPr>
            <w:tcW w:w="9571" w:type="dxa"/>
          </w:tcPr>
          <w:p w:rsidR="00F93BD3" w:rsidRPr="0051001A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F93BD3" w:rsidRPr="0051001A" w:rsidTr="000B3A0B">
        <w:tc>
          <w:tcPr>
            <w:tcW w:w="9571" w:type="dxa"/>
          </w:tcPr>
          <w:p w:rsidR="00F93BD3" w:rsidRPr="0051001A" w:rsidRDefault="00F93BD3" w:rsidP="000B3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001A">
              <w:rPr>
                <w:rFonts w:ascii="Times New Roman" w:hAnsi="Times New Roman"/>
                <w:sz w:val="24"/>
                <w:szCs w:val="24"/>
              </w:rPr>
              <w:t>осуществлять выбор инструментальных сре</w:t>
            </w:r>
            <w:proofErr w:type="gramStart"/>
            <w:r w:rsidRPr="0051001A">
              <w:rPr>
                <w:rFonts w:ascii="Times New Roman" w:hAnsi="Times New Roman"/>
                <w:sz w:val="24"/>
                <w:szCs w:val="24"/>
              </w:rPr>
              <w:t>дств дл</w:t>
            </w:r>
            <w:proofErr w:type="gramEnd"/>
            <w:r w:rsidRPr="0051001A">
              <w:rPr>
                <w:rFonts w:ascii="Times New Roman" w:hAnsi="Times New Roman"/>
                <w:sz w:val="24"/>
                <w:szCs w:val="24"/>
              </w:rPr>
              <w:t>я обработки экономических данных, анализировать результаты расчетов и обосновывать полученные выводы</w:t>
            </w:r>
          </w:p>
        </w:tc>
      </w:tr>
      <w:tr w:rsidR="00F93BD3" w:rsidRPr="0051001A" w:rsidTr="000B3A0B">
        <w:tc>
          <w:tcPr>
            <w:tcW w:w="9571" w:type="dxa"/>
          </w:tcPr>
          <w:p w:rsidR="00F93BD3" w:rsidRPr="0051001A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F93BD3" w:rsidRPr="0051001A" w:rsidTr="000B3A0B">
        <w:tc>
          <w:tcPr>
            <w:tcW w:w="9571" w:type="dxa"/>
          </w:tcPr>
          <w:p w:rsidR="00F93BD3" w:rsidRPr="0051001A" w:rsidRDefault="00F93BD3" w:rsidP="000B3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001A">
              <w:rPr>
                <w:rFonts w:ascii="Times New Roman" w:hAnsi="Times New Roman"/>
                <w:sz w:val="24"/>
                <w:szCs w:val="24"/>
              </w:rPr>
              <w:t xml:space="preserve">методами и приемами анализа и оценки </w:t>
            </w:r>
            <w:r w:rsidRPr="0051001A">
              <w:rPr>
                <w:rFonts w:ascii="Times New Roman" w:hAnsi="Times New Roman" w:cs="Times New Roman"/>
                <w:sz w:val="24"/>
                <w:szCs w:val="24"/>
              </w:rPr>
              <w:t>эффективности результатов деятельности в различных сферах</w:t>
            </w:r>
          </w:p>
        </w:tc>
      </w:tr>
    </w:tbl>
    <w:p w:rsidR="00F93BD3" w:rsidRPr="0051001A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001A"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/>
          <w:b/>
          <w:sz w:val="28"/>
          <w:szCs w:val="28"/>
        </w:rPr>
        <w:t>ПК-4</w:t>
      </w:r>
      <w:r w:rsidRPr="0051001A">
        <w:rPr>
          <w:rFonts w:ascii="Times New Roman" w:hAnsi="Times New Roman"/>
          <w:sz w:val="28"/>
          <w:szCs w:val="28"/>
        </w:rPr>
        <w:t xml:space="preserve"> - </w:t>
      </w:r>
      <w:r w:rsidRPr="0051001A">
        <w:rPr>
          <w:rFonts w:ascii="Times New Roman" w:hAnsi="Times New Roman"/>
          <w:bCs/>
          <w:sz w:val="28"/>
          <w:szCs w:val="28"/>
        </w:rPr>
        <w:t>способность определять код товара и контролировать заявленный код в соответствии с ТН ВЭД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9355" w:type="dxa"/>
        <w:tblLayout w:type="fixed"/>
        <w:tblLook w:val="00A0" w:firstRow="1" w:lastRow="0" w:firstColumn="1" w:lastColumn="0" w:noHBand="0" w:noVBand="0"/>
      </w:tblPr>
      <w:tblGrid>
        <w:gridCol w:w="9355"/>
      </w:tblGrid>
      <w:tr w:rsidR="00F93BD3" w:rsidRPr="0051001A" w:rsidTr="000B3A0B">
        <w:tc>
          <w:tcPr>
            <w:tcW w:w="9355" w:type="dxa"/>
          </w:tcPr>
          <w:p w:rsidR="00F93BD3" w:rsidRPr="0051001A" w:rsidRDefault="00F93BD3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F93BD3" w:rsidRPr="0051001A" w:rsidTr="000B3A0B">
        <w:tc>
          <w:tcPr>
            <w:tcW w:w="9355" w:type="dxa"/>
          </w:tcPr>
          <w:p w:rsidR="00F93BD3" w:rsidRPr="0051001A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F93BD3" w:rsidRPr="0051001A" w:rsidTr="000B3A0B">
        <w:tc>
          <w:tcPr>
            <w:tcW w:w="9355" w:type="dxa"/>
          </w:tcPr>
          <w:p w:rsidR="00F93BD3" w:rsidRPr="0051001A" w:rsidRDefault="00F93BD3" w:rsidP="000B3A0B">
            <w:pPr>
              <w:pStyle w:val="Default"/>
            </w:pPr>
            <w:r w:rsidRPr="0051001A">
              <w:t>- методологию классификации товаров в соответствии с ТН ВЭД</w:t>
            </w:r>
          </w:p>
        </w:tc>
      </w:tr>
      <w:tr w:rsidR="00F93BD3" w:rsidRPr="0051001A" w:rsidTr="000B3A0B">
        <w:tc>
          <w:tcPr>
            <w:tcW w:w="9355" w:type="dxa"/>
          </w:tcPr>
          <w:p w:rsidR="00F93BD3" w:rsidRPr="0051001A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51001A">
              <w:rPr>
                <w:rFonts w:ascii="Times New Roman" w:hAnsi="Times New Roman"/>
                <w:sz w:val="24"/>
                <w:szCs w:val="24"/>
              </w:rPr>
              <w:t>- нормативные документы, регламентирующие классификацию определенных товаров в соответствии с ТН ВЭД</w:t>
            </w:r>
          </w:p>
        </w:tc>
      </w:tr>
      <w:tr w:rsidR="00F93BD3" w:rsidRPr="0051001A" w:rsidTr="000B3A0B">
        <w:tc>
          <w:tcPr>
            <w:tcW w:w="9355" w:type="dxa"/>
          </w:tcPr>
          <w:p w:rsidR="00F93BD3" w:rsidRPr="0051001A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F93BD3" w:rsidRPr="0051001A" w:rsidTr="000B3A0B">
        <w:tc>
          <w:tcPr>
            <w:tcW w:w="9355" w:type="dxa"/>
          </w:tcPr>
          <w:p w:rsidR="00F93BD3" w:rsidRPr="0051001A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51001A">
              <w:rPr>
                <w:rFonts w:ascii="Times New Roman" w:hAnsi="Times New Roman"/>
                <w:sz w:val="24"/>
                <w:szCs w:val="24"/>
              </w:rPr>
              <w:t>- самостоятельно контролировать заявленный код товаров в соответстви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1001A">
              <w:rPr>
                <w:rFonts w:ascii="Times New Roman" w:hAnsi="Times New Roman"/>
                <w:sz w:val="24"/>
                <w:szCs w:val="24"/>
              </w:rPr>
              <w:t xml:space="preserve"> с ТН ВЭД</w:t>
            </w:r>
          </w:p>
        </w:tc>
      </w:tr>
      <w:tr w:rsidR="00F93BD3" w:rsidRPr="0051001A" w:rsidTr="000B3A0B">
        <w:tc>
          <w:tcPr>
            <w:tcW w:w="9355" w:type="dxa"/>
          </w:tcPr>
          <w:p w:rsidR="00F93BD3" w:rsidRPr="0051001A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01A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F93BD3" w:rsidRPr="0051001A" w:rsidTr="000B3A0B">
        <w:tc>
          <w:tcPr>
            <w:tcW w:w="9355" w:type="dxa"/>
          </w:tcPr>
          <w:p w:rsidR="00F93BD3" w:rsidRPr="0051001A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51001A">
              <w:rPr>
                <w:rFonts w:ascii="Times New Roman" w:hAnsi="Times New Roman"/>
                <w:sz w:val="24"/>
                <w:szCs w:val="24"/>
              </w:rPr>
              <w:t>- навыками принятия решения по классификации любых товаров в соответствии с ТН ВЭД</w:t>
            </w:r>
          </w:p>
        </w:tc>
      </w:tr>
    </w:tbl>
    <w:p w:rsidR="00F93BD3" w:rsidRPr="0051001A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ПК-9 - </w:t>
      </w:r>
      <w:r w:rsidRPr="0051001A">
        <w:rPr>
          <w:rFonts w:ascii="Times New Roman" w:hAnsi="Times New Roman" w:cs="Times New Roman"/>
          <w:bCs/>
          <w:sz w:val="28"/>
          <w:szCs w:val="28"/>
        </w:rPr>
        <w:t>умение осуществлять взыскание и возврат таможенных платежей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pStyle w:val="Default"/>
            </w:pPr>
            <w:r w:rsidRPr="00DB6409">
              <w:t>- основные требования действующего таможенного законодательства ЕАЭС, законодательства РФ о таможенном деле, налогового законодательства РФ, регулирующие порядок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pStyle w:val="Default"/>
            </w:pPr>
            <w:r w:rsidRPr="00DB6409">
              <w:rPr>
                <w:b/>
              </w:rPr>
              <w:t>Уметь: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оформлять документы, необходимые для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Владеть: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навыками принудительного взыскания и возврата (зачета) излишне уплаченных или излишне взысканных сумм таможенных пошлин, налогов и иных денежных средств</w:t>
            </w:r>
          </w:p>
        </w:tc>
      </w:tr>
    </w:tbl>
    <w:p w:rsidR="00F93BD3" w:rsidRPr="0051001A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умение контролировать соблюдение валютного законодательства Российской Федерации при перемещении через таможенную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требования действующего валютного законодательства Российской Федерации, которые регламентируют порядок перемещении через таможенную границу ЕАЭС товаров, валютных ценностей, валюты Российской Федерации, внутренних ценных бумаг, драгоценных металлов и драгоценных камней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оформить паспорт сделки как основной инструмент валютного контроля внешнеэкономической деятельности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AE4E3F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AE4E3F">
              <w:rPr>
                <w:rFonts w:ascii="Times New Roman" w:hAnsi="Times New Roman"/>
                <w:sz w:val="24"/>
                <w:szCs w:val="24"/>
              </w:rPr>
              <w:t>- навыками государственного контроля поступлений валютной выручки от экспортных операций, обоснованности уплаты платежей в иностранной валюте за импортируемые товары</w:t>
            </w:r>
          </w:p>
        </w:tc>
      </w:tr>
    </w:tbl>
    <w:p w:rsidR="00F93BD3" w:rsidRPr="0051001A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умение обеспечить защиту гражданских прав участников ВЭД и лиц, осуществляющих деятельность в сфере таможенного дела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положения таможенного законодательства ЕАЭС, уголовного, гражданского и арбитражного процессуального права Российской Федерации, законодательства Российской Федерации о таможенном деле, налогового законодательства Российской Федерации, которые регламентируют требования к перемещению товаров и транспортных средств международной перевозки через таможенную границу ЕАЭС, а также при ввозе в Российскую Федерацию и вывозе из Российской Федерации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формулировать основные требования действующих нормативно-правовых актов, регламентирующих порядок перемещения через таможенную границу ЕАЭС товаров и транспортных средств, а также к документам, необходимым для проведения таможенных операций и таможенного контроля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навыками оценки законности решений, действий и бездействия должностных лиц таможенных органов при проведении таможенных операций и таможенного контроля</w:t>
            </w:r>
          </w:p>
        </w:tc>
      </w:tr>
    </w:tbl>
    <w:p w:rsidR="00F93BD3" w:rsidRPr="0051001A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умение обеспечивать в пределах своей компетенции защиту прав интеллектуальной собственности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требования таможенного законодательства ЕАЭС, законодательства Российской Федерации о таможенном деле, гражданского законодательства Российской Федерации, регламентирующие алгоритм защиты интеллектуальной собственности и таможенного контроля товаров, содержащих объекты интеллектуальной собственности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проводить таможенный контроль товаров, внесенных/не внесенных в Таможенный реестр объектов интеллектуальной собственности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навыками выявления контрафактных, фальсифицированных товаров, а также товаров, перевозимых без разрешения правообладателя</w:t>
            </w:r>
          </w:p>
        </w:tc>
      </w:tr>
    </w:tbl>
    <w:p w:rsidR="00F93BD3" w:rsidRPr="0051001A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E10E5E">
        <w:rPr>
          <w:rFonts w:ascii="Times New Roman" w:hAnsi="Times New Roman" w:cs="Times New Roman"/>
          <w:sz w:val="28"/>
          <w:szCs w:val="28"/>
        </w:rPr>
        <w:t>владение навыками назначения и использования результатов экспертиз товаров в таможенных целях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нормативные правовые документы в области назначения экспертизы товаров в таможенных целях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правила назначения экспертизы товаров в таможенных целях, алгоритм и правила о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 xml:space="preserve">тбора проб и образцов для проведения экспертизы </w:t>
            </w:r>
            <w:r w:rsidRPr="00DB6409">
              <w:rPr>
                <w:rFonts w:ascii="Times New Roman" w:hAnsi="Times New Roman"/>
                <w:sz w:val="24"/>
                <w:szCs w:val="24"/>
              </w:rPr>
              <w:t>товаров в таможенных целях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составлять вопросы эксперту при назначении экспертизы товаров в таможенных целях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навыками заполнения форм таможенных документов для экспертизы товаров в таможенных целях</w:t>
            </w:r>
          </w:p>
        </w:tc>
      </w:tr>
    </w:tbl>
    <w:p w:rsidR="00F93BD3" w:rsidRPr="0051001A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DB6409">
        <w:rPr>
          <w:rFonts w:ascii="Times New Roman" w:hAnsi="Times New Roman" w:cs="Times New Roman"/>
          <w:bCs/>
          <w:sz w:val="28"/>
          <w:szCs w:val="28"/>
        </w:rPr>
        <w:t>владение 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основные информационные технологии и средства обеспечения их функционирования в таможенном деле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применять информационные технологии и средства обеспечения их функционирования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в целях информационного сопровождения научно-исследовательской и профессиональной деятельности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навыками применения в таможенном деле информационных технологий и средств обеспечения их функционирования в целях информационного сопровождения профессиональной деятельности</w:t>
            </w:r>
          </w:p>
        </w:tc>
      </w:tr>
    </w:tbl>
    <w:p w:rsidR="00F93BD3" w:rsidRPr="0051001A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компетенции «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>ПК-</w:t>
      </w:r>
      <w:r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Pr="0051001A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DB6409">
        <w:rPr>
          <w:rFonts w:ascii="Times New Roman" w:hAnsi="Times New Roman" w:cs="Times New Roman"/>
          <w:bCs/>
          <w:sz w:val="28"/>
          <w:szCs w:val="28"/>
        </w:rPr>
        <w:t>способность обеспечивать информацией в сфере таможенного дела государственные органы, организации и отдельных граждан</w:t>
      </w:r>
      <w:r w:rsidRPr="0051001A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9571"/>
      </w:tblGrid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освоения дисциплины студент должен: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виды и формы представления информации в сфере таможенного дела государственным органам, организациям и отдельным гражданам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>- обосновать выбор вида и формы представления информации в сфере таможенного дела государственным органам, организациям и отдельным гражданам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/>
                <w:sz w:val="24"/>
                <w:szCs w:val="24"/>
              </w:rPr>
            </w:pPr>
            <w:r w:rsidRPr="00DB6409">
              <w:rPr>
                <w:rFonts w:ascii="Times New Roman" w:hAnsi="Times New Roman" w:cs="Times New Roman"/>
                <w:b/>
                <w:sz w:val="24"/>
                <w:szCs w:val="24"/>
              </w:rPr>
              <w:t>Владеть:</w:t>
            </w:r>
          </w:p>
        </w:tc>
      </w:tr>
      <w:tr w:rsidR="00F93BD3" w:rsidRPr="00DB6409" w:rsidTr="000B3A0B">
        <w:tc>
          <w:tcPr>
            <w:tcW w:w="9571" w:type="dxa"/>
          </w:tcPr>
          <w:p w:rsidR="00F93BD3" w:rsidRPr="00DB6409" w:rsidRDefault="00F93BD3" w:rsidP="000B3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64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B6409">
              <w:rPr>
                <w:rFonts w:ascii="Times New Roman" w:hAnsi="Times New Roman"/>
                <w:bCs/>
                <w:sz w:val="24"/>
                <w:szCs w:val="24"/>
              </w:rPr>
              <w:t>навыками составления и оформления информации в сфере таможенного дела для представления государственным органам, организациям и отдельным гражданам</w:t>
            </w:r>
          </w:p>
        </w:tc>
      </w:tr>
    </w:tbl>
    <w:p w:rsidR="00F93BD3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BD3" w:rsidRDefault="00F93BD3" w:rsidP="00F93B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Общий объем дисциплины</w:t>
      </w:r>
      <w:r w:rsidRPr="00F2598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27474">
        <w:rPr>
          <w:rFonts w:ascii="Times New Roman" w:hAnsi="Times New Roman" w:cs="Times New Roman"/>
          <w:bCs/>
          <w:sz w:val="28"/>
          <w:szCs w:val="28"/>
        </w:rPr>
        <w:t>з.е</w:t>
      </w:r>
      <w:proofErr w:type="spellEnd"/>
      <w:r w:rsidRPr="00627474">
        <w:rPr>
          <w:rFonts w:ascii="Times New Roman" w:hAnsi="Times New Roman" w:cs="Times New Roman"/>
          <w:bCs/>
          <w:sz w:val="28"/>
          <w:szCs w:val="28"/>
        </w:rPr>
        <w:t>. (</w:t>
      </w:r>
      <w:r>
        <w:rPr>
          <w:rFonts w:ascii="Times New Roman" w:hAnsi="Times New Roman" w:cs="Times New Roman"/>
          <w:bCs/>
          <w:sz w:val="28"/>
          <w:szCs w:val="28"/>
        </w:rPr>
        <w:t>288</w:t>
      </w:r>
      <w:r w:rsidRPr="00627474">
        <w:rPr>
          <w:rFonts w:ascii="Times New Roman" w:hAnsi="Times New Roman" w:cs="Times New Roman"/>
          <w:bCs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627474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93BD3" w:rsidRPr="00627474" w:rsidRDefault="00F93BD3" w:rsidP="00F93B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3BD3" w:rsidRPr="00F90A48" w:rsidRDefault="00F93BD3" w:rsidP="00F93B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F90A48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bookmarkEnd w:id="0"/>
    <w:p w:rsidR="00F90A48" w:rsidRPr="00F90A48" w:rsidRDefault="00F90A48" w:rsidP="00F90A48">
      <w:pPr>
        <w:pStyle w:val="Default"/>
        <w:ind w:firstLine="709"/>
        <w:jc w:val="both"/>
        <w:rPr>
          <w:sz w:val="28"/>
          <w:szCs w:val="28"/>
        </w:rPr>
      </w:pPr>
      <w:r w:rsidRPr="00F90A48">
        <w:rPr>
          <w:sz w:val="28"/>
          <w:szCs w:val="28"/>
        </w:rPr>
        <w:t>Предусмотрено выполнение двух письменных работ (рефераты).</w:t>
      </w:r>
    </w:p>
    <w:p w:rsidR="00F93BD3" w:rsidRPr="00F90A48" w:rsidRDefault="00F93BD3" w:rsidP="00F93B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48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F93BD3" w:rsidRPr="00F90A48" w:rsidRDefault="00F93BD3" w:rsidP="00F93B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BD3" w:rsidRPr="00F90A48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0A48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F93BD3" w:rsidRDefault="00F93BD3" w:rsidP="00F93B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A48">
        <w:rPr>
          <w:rFonts w:ascii="Times New Roman" w:hAnsi="Times New Roman" w:cs="Times New Roman"/>
          <w:sz w:val="28"/>
          <w:szCs w:val="28"/>
        </w:rPr>
        <w:t>Контроль знаний предполагает прием экзамена</w:t>
      </w:r>
      <w:r w:rsidR="00F90A48" w:rsidRPr="00F90A48">
        <w:rPr>
          <w:rFonts w:ascii="Times New Roman" w:hAnsi="Times New Roman" w:cs="Times New Roman"/>
          <w:sz w:val="28"/>
          <w:szCs w:val="28"/>
        </w:rPr>
        <w:t xml:space="preserve"> (7 семестр)</w:t>
      </w:r>
      <w:r w:rsidRPr="00F90A48">
        <w:rPr>
          <w:rFonts w:ascii="Times New Roman" w:hAnsi="Times New Roman" w:cs="Times New Roman"/>
          <w:sz w:val="28"/>
          <w:szCs w:val="28"/>
        </w:rPr>
        <w:t>.</w:t>
      </w:r>
    </w:p>
    <w:p w:rsidR="00BB2D7F" w:rsidRDefault="00BB2D7F" w:rsidP="00F93BD3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BB2D7F" w:rsidSect="00F76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03846"/>
    <w:multiLevelType w:val="hybridMultilevel"/>
    <w:tmpl w:val="37ECDFFE"/>
    <w:lvl w:ilvl="0" w:tplc="FFFFFFFF">
      <w:start w:val="1"/>
      <w:numFmt w:val="bullet"/>
      <w:pStyle w:val="a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9ED"/>
    <w:rsid w:val="00655197"/>
    <w:rsid w:val="008D6415"/>
    <w:rsid w:val="00954675"/>
    <w:rsid w:val="00BB2D7F"/>
    <w:rsid w:val="00C449ED"/>
    <w:rsid w:val="00F76CA2"/>
    <w:rsid w:val="00F90A48"/>
    <w:rsid w:val="00F9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49ED"/>
    <w:rPr>
      <w:rFonts w:ascii="Calibri" w:eastAsia="Times New Roman" w:hAnsi="Calibri" w:cs="Calibri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C449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2"/>
    <w:uiPriority w:val="59"/>
    <w:rsid w:val="006551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6551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мой тире"/>
    <w:basedOn w:val="a0"/>
    <w:rsid w:val="00655197"/>
    <w:pPr>
      <w:numPr>
        <w:numId w:val="1"/>
      </w:numPr>
      <w:spacing w:after="0" w:line="360" w:lineRule="auto"/>
      <w:jc w:val="both"/>
    </w:pPr>
    <w:rPr>
      <w:rFonts w:ascii="Times New Roman CYR" w:hAnsi="Times New Roman CYR" w:cs="Times New Roman"/>
      <w:sz w:val="28"/>
      <w:szCs w:val="28"/>
    </w:rPr>
  </w:style>
  <w:style w:type="paragraph" w:customStyle="1" w:styleId="Default">
    <w:name w:val="Default"/>
    <w:rsid w:val="00F93B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449ED"/>
    <w:rPr>
      <w:rFonts w:ascii="Calibri" w:eastAsia="Times New Roman" w:hAnsi="Calibri" w:cs="Calibri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C449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2"/>
    <w:uiPriority w:val="59"/>
    <w:rsid w:val="006551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65519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">
    <w:name w:val="мой тире"/>
    <w:basedOn w:val="a0"/>
    <w:rsid w:val="00655197"/>
    <w:pPr>
      <w:numPr>
        <w:numId w:val="1"/>
      </w:numPr>
      <w:spacing w:after="0" w:line="360" w:lineRule="auto"/>
      <w:jc w:val="both"/>
    </w:pPr>
    <w:rPr>
      <w:rFonts w:ascii="Times New Roman CYR" w:hAnsi="Times New Roman CYR" w:cs="Times New Roman"/>
      <w:sz w:val="28"/>
      <w:szCs w:val="28"/>
    </w:rPr>
  </w:style>
  <w:style w:type="paragraph" w:customStyle="1" w:styleId="Default">
    <w:name w:val="Default"/>
    <w:rsid w:val="00F93B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2020-05-12T07:44:00Z</dcterms:created>
  <dcterms:modified xsi:type="dcterms:W3CDTF">2020-05-12T07:44:00Z</dcterms:modified>
</cp:coreProperties>
</file>