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87" w:rsidRPr="00F25984" w:rsidRDefault="003A5A87" w:rsidP="003A5A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3A5A87" w:rsidRPr="00730CAD" w:rsidRDefault="00DF3689" w:rsidP="003A5A87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DF3689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DF3689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DF3689">
        <w:rPr>
          <w:rFonts w:ascii="Times New Roman" w:hAnsi="Times New Roman" w:cs="Times New Roman"/>
          <w:b/>
          <w:i/>
          <w:caps/>
          <w:sz w:val="28"/>
          <w:szCs w:val="28"/>
        </w:rPr>
        <w:t>.В.02.ДВ.06.0</w:t>
      </w:r>
      <w:r>
        <w:rPr>
          <w:rFonts w:ascii="Times New Roman" w:hAnsi="Times New Roman" w:cs="Times New Roman"/>
          <w:b/>
          <w:i/>
          <w:caps/>
          <w:sz w:val="28"/>
          <w:szCs w:val="28"/>
        </w:rPr>
        <w:t>2</w:t>
      </w:r>
      <w:r w:rsidR="003A5A87" w:rsidRPr="00730CAD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Управление таможенными операциями в международной цепи поставок</w:t>
      </w:r>
    </w:p>
    <w:p w:rsidR="003A5A87" w:rsidRPr="00F25984" w:rsidRDefault="003A5A87" w:rsidP="003A5A8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A87" w:rsidRPr="00923BB2" w:rsidRDefault="003A5A87" w:rsidP="003A5A8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BB2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923BB2">
        <w:rPr>
          <w:rFonts w:ascii="Times New Roman" w:hAnsi="Times New Roman" w:cs="Times New Roman"/>
          <w:bCs/>
          <w:sz w:val="28"/>
          <w:szCs w:val="28"/>
        </w:rPr>
        <w:t>«</w:t>
      </w:r>
      <w:r w:rsidR="00DF3689" w:rsidRPr="00DF3689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923BB2">
        <w:rPr>
          <w:rFonts w:ascii="Times New Roman" w:hAnsi="Times New Roman" w:cs="Times New Roman"/>
          <w:bCs/>
          <w:sz w:val="28"/>
          <w:szCs w:val="28"/>
        </w:rPr>
        <w:t>»</w:t>
      </w:r>
    </w:p>
    <w:p w:rsidR="003A5A87" w:rsidRDefault="003A5A87" w:rsidP="003A5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5A87" w:rsidRPr="00F25984" w:rsidRDefault="003A5A87" w:rsidP="003A5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984">
        <w:rPr>
          <w:rFonts w:ascii="Times New Roman" w:hAnsi="Times New Roman" w:cs="Times New Roman"/>
          <w:b/>
          <w:bCs/>
          <w:sz w:val="28"/>
          <w:szCs w:val="28"/>
        </w:rPr>
        <w:t>Цель и задачи дисциплины</w:t>
      </w:r>
    </w:p>
    <w:p w:rsidR="003A5A87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BA">
        <w:rPr>
          <w:rFonts w:ascii="Times New Roman" w:hAnsi="Times New Roman" w:cs="Times New Roman"/>
          <w:sz w:val="28"/>
          <w:szCs w:val="28"/>
        </w:rPr>
        <w:t xml:space="preserve">Целью освоения дисциплины является формирование системы знаний и навыков в области планирования, организации и контроля </w:t>
      </w:r>
      <w:r w:rsidR="003806A8" w:rsidRPr="003806A8">
        <w:rPr>
          <w:rFonts w:ascii="Times New Roman" w:hAnsi="Times New Roman" w:cs="Times New Roman"/>
          <w:sz w:val="28"/>
          <w:szCs w:val="28"/>
        </w:rPr>
        <w:t>таможенных операций</w:t>
      </w:r>
      <w:r w:rsidR="003806A8">
        <w:rPr>
          <w:rFonts w:ascii="Times New Roman" w:hAnsi="Times New Roman" w:cs="Times New Roman"/>
          <w:sz w:val="28"/>
          <w:szCs w:val="28"/>
        </w:rPr>
        <w:t>,</w:t>
      </w:r>
      <w:r w:rsidR="003806A8" w:rsidRPr="003806A8">
        <w:rPr>
          <w:rFonts w:ascii="Times New Roman" w:hAnsi="Times New Roman" w:cs="Times New Roman"/>
          <w:sz w:val="28"/>
          <w:szCs w:val="28"/>
        </w:rPr>
        <w:t xml:space="preserve"> </w:t>
      </w:r>
      <w:r w:rsidR="003806A8">
        <w:rPr>
          <w:rFonts w:ascii="Times New Roman" w:hAnsi="Times New Roman" w:cs="Times New Roman"/>
          <w:sz w:val="28"/>
          <w:szCs w:val="28"/>
        </w:rPr>
        <w:t xml:space="preserve">связанных </w:t>
      </w:r>
      <w:r w:rsidR="003806A8" w:rsidRPr="003806A8">
        <w:rPr>
          <w:rFonts w:ascii="Times New Roman" w:hAnsi="Times New Roman" w:cs="Times New Roman"/>
          <w:sz w:val="28"/>
          <w:szCs w:val="28"/>
        </w:rPr>
        <w:t>с помещением т</w:t>
      </w:r>
      <w:r w:rsidR="003806A8">
        <w:rPr>
          <w:rFonts w:ascii="Times New Roman" w:hAnsi="Times New Roman" w:cs="Times New Roman"/>
          <w:sz w:val="28"/>
          <w:szCs w:val="28"/>
        </w:rPr>
        <w:t>оваров под таможенные процедуры на различных этапах осуществления международной цепи поставок.</w:t>
      </w:r>
    </w:p>
    <w:p w:rsidR="003A5A87" w:rsidRPr="008159BA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BA">
        <w:rPr>
          <w:rFonts w:ascii="Times New Roman" w:hAnsi="Times New Roman" w:cs="Times New Roman"/>
          <w:sz w:val="28"/>
          <w:szCs w:val="28"/>
        </w:rPr>
        <w:t xml:space="preserve">Задачи дисциплины заключаются: </w:t>
      </w:r>
    </w:p>
    <w:p w:rsidR="003A5A87" w:rsidRPr="008159BA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BA">
        <w:rPr>
          <w:rFonts w:ascii="Times New Roman" w:hAnsi="Times New Roman" w:cs="Times New Roman"/>
          <w:sz w:val="28"/>
          <w:szCs w:val="28"/>
        </w:rPr>
        <w:t xml:space="preserve">- в формировании у </w:t>
      </w:r>
      <w:r w:rsidR="009223B2">
        <w:rPr>
          <w:rFonts w:ascii="Times New Roman" w:hAnsi="Times New Roman" w:cs="Times New Roman"/>
          <w:sz w:val="28"/>
          <w:szCs w:val="28"/>
        </w:rPr>
        <w:t>студентов</w:t>
      </w:r>
      <w:r w:rsidRPr="008159BA">
        <w:rPr>
          <w:rFonts w:ascii="Times New Roman" w:hAnsi="Times New Roman" w:cs="Times New Roman"/>
          <w:sz w:val="28"/>
          <w:szCs w:val="28"/>
        </w:rPr>
        <w:t xml:space="preserve"> понимания сущности </w:t>
      </w:r>
      <w:r w:rsidR="009223B2">
        <w:rPr>
          <w:rFonts w:ascii="Times New Roman" w:hAnsi="Times New Roman" w:cs="Times New Roman"/>
          <w:sz w:val="28"/>
          <w:szCs w:val="28"/>
        </w:rPr>
        <w:t>и элементов международной</w:t>
      </w:r>
      <w:r w:rsidRPr="008159BA">
        <w:rPr>
          <w:rFonts w:ascii="Times New Roman" w:hAnsi="Times New Roman" w:cs="Times New Roman"/>
          <w:sz w:val="28"/>
          <w:szCs w:val="28"/>
        </w:rPr>
        <w:t xml:space="preserve"> цеп</w:t>
      </w:r>
      <w:r w:rsidR="009223B2">
        <w:rPr>
          <w:rFonts w:ascii="Times New Roman" w:hAnsi="Times New Roman" w:cs="Times New Roman"/>
          <w:sz w:val="28"/>
          <w:szCs w:val="28"/>
        </w:rPr>
        <w:t>и</w:t>
      </w:r>
      <w:r w:rsidRPr="008159BA">
        <w:rPr>
          <w:rFonts w:ascii="Times New Roman" w:hAnsi="Times New Roman" w:cs="Times New Roman"/>
          <w:sz w:val="28"/>
          <w:szCs w:val="28"/>
        </w:rPr>
        <w:t xml:space="preserve"> поставок;</w:t>
      </w:r>
    </w:p>
    <w:p w:rsidR="003A5A87" w:rsidRPr="008159BA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BA">
        <w:rPr>
          <w:rFonts w:ascii="Times New Roman" w:hAnsi="Times New Roman" w:cs="Times New Roman"/>
          <w:sz w:val="28"/>
          <w:szCs w:val="28"/>
        </w:rPr>
        <w:t xml:space="preserve">- в выработке навыков построения и контроля </w:t>
      </w:r>
      <w:r w:rsidR="009223B2">
        <w:rPr>
          <w:rFonts w:ascii="Times New Roman" w:hAnsi="Times New Roman" w:cs="Times New Roman"/>
          <w:sz w:val="28"/>
          <w:szCs w:val="28"/>
        </w:rPr>
        <w:t>международных</w:t>
      </w:r>
      <w:r w:rsidR="009223B2" w:rsidRPr="008159BA">
        <w:rPr>
          <w:rFonts w:ascii="Times New Roman" w:hAnsi="Times New Roman" w:cs="Times New Roman"/>
          <w:sz w:val="28"/>
          <w:szCs w:val="28"/>
        </w:rPr>
        <w:t xml:space="preserve"> цеп</w:t>
      </w:r>
      <w:r w:rsidR="009223B2">
        <w:rPr>
          <w:rFonts w:ascii="Times New Roman" w:hAnsi="Times New Roman" w:cs="Times New Roman"/>
          <w:sz w:val="28"/>
          <w:szCs w:val="28"/>
        </w:rPr>
        <w:t>ей</w:t>
      </w:r>
      <w:r w:rsidR="009223B2" w:rsidRPr="008159BA">
        <w:rPr>
          <w:rFonts w:ascii="Times New Roman" w:hAnsi="Times New Roman" w:cs="Times New Roman"/>
          <w:sz w:val="28"/>
          <w:szCs w:val="28"/>
        </w:rPr>
        <w:t xml:space="preserve"> поставок</w:t>
      </w:r>
      <w:r w:rsidRPr="008159BA">
        <w:rPr>
          <w:rFonts w:ascii="Times New Roman" w:hAnsi="Times New Roman" w:cs="Times New Roman"/>
          <w:sz w:val="28"/>
          <w:szCs w:val="28"/>
        </w:rPr>
        <w:t>;</w:t>
      </w:r>
    </w:p>
    <w:p w:rsidR="009223B2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BA">
        <w:rPr>
          <w:rFonts w:ascii="Times New Roman" w:hAnsi="Times New Roman" w:cs="Times New Roman"/>
          <w:sz w:val="28"/>
          <w:szCs w:val="28"/>
        </w:rPr>
        <w:t xml:space="preserve">- в ознакомлении </w:t>
      </w:r>
      <w:r w:rsidR="009223B2">
        <w:rPr>
          <w:rFonts w:ascii="Times New Roman" w:hAnsi="Times New Roman" w:cs="Times New Roman"/>
          <w:sz w:val="28"/>
          <w:szCs w:val="28"/>
        </w:rPr>
        <w:t>студентов</w:t>
      </w:r>
      <w:r w:rsidRPr="008159BA">
        <w:rPr>
          <w:rFonts w:ascii="Times New Roman" w:hAnsi="Times New Roman" w:cs="Times New Roman"/>
          <w:sz w:val="28"/>
          <w:szCs w:val="28"/>
        </w:rPr>
        <w:t xml:space="preserve"> с </w:t>
      </w:r>
      <w:r w:rsidR="009223B2" w:rsidRPr="009223B2">
        <w:rPr>
          <w:rFonts w:ascii="Times New Roman" w:hAnsi="Times New Roman" w:cs="Times New Roman"/>
          <w:sz w:val="28"/>
          <w:szCs w:val="28"/>
        </w:rPr>
        <w:t>таможенны</w:t>
      </w:r>
      <w:r w:rsidR="009223B2">
        <w:rPr>
          <w:rFonts w:ascii="Times New Roman" w:hAnsi="Times New Roman" w:cs="Times New Roman"/>
          <w:sz w:val="28"/>
          <w:szCs w:val="28"/>
        </w:rPr>
        <w:t>ми</w:t>
      </w:r>
      <w:r w:rsidR="009223B2" w:rsidRPr="009223B2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="009223B2">
        <w:rPr>
          <w:rFonts w:ascii="Times New Roman" w:hAnsi="Times New Roman" w:cs="Times New Roman"/>
          <w:sz w:val="28"/>
          <w:szCs w:val="28"/>
        </w:rPr>
        <w:t>ями</w:t>
      </w:r>
      <w:r w:rsidR="009223B2" w:rsidRPr="009223B2">
        <w:rPr>
          <w:rFonts w:ascii="Times New Roman" w:hAnsi="Times New Roman" w:cs="Times New Roman"/>
          <w:sz w:val="28"/>
          <w:szCs w:val="28"/>
        </w:rPr>
        <w:t>, связанны</w:t>
      </w:r>
      <w:r w:rsidR="009223B2">
        <w:rPr>
          <w:rFonts w:ascii="Times New Roman" w:hAnsi="Times New Roman" w:cs="Times New Roman"/>
          <w:sz w:val="28"/>
          <w:szCs w:val="28"/>
        </w:rPr>
        <w:t>ми</w:t>
      </w:r>
      <w:r w:rsidR="009223B2" w:rsidRPr="009223B2">
        <w:rPr>
          <w:rFonts w:ascii="Times New Roman" w:hAnsi="Times New Roman" w:cs="Times New Roman"/>
          <w:sz w:val="28"/>
          <w:szCs w:val="28"/>
        </w:rPr>
        <w:t xml:space="preserve"> с помещением товаров под таможенн</w:t>
      </w:r>
      <w:r w:rsidR="009223B2">
        <w:rPr>
          <w:rFonts w:ascii="Times New Roman" w:hAnsi="Times New Roman" w:cs="Times New Roman"/>
          <w:sz w:val="28"/>
          <w:szCs w:val="28"/>
        </w:rPr>
        <w:t>ые</w:t>
      </w:r>
      <w:r w:rsidR="009223B2" w:rsidRPr="009223B2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9223B2">
        <w:rPr>
          <w:rFonts w:ascii="Times New Roman" w:hAnsi="Times New Roman" w:cs="Times New Roman"/>
          <w:sz w:val="28"/>
          <w:szCs w:val="28"/>
        </w:rPr>
        <w:t>ы в рамках международной</w:t>
      </w:r>
      <w:r w:rsidR="009223B2" w:rsidRPr="008159BA">
        <w:rPr>
          <w:rFonts w:ascii="Times New Roman" w:hAnsi="Times New Roman" w:cs="Times New Roman"/>
          <w:sz w:val="28"/>
          <w:szCs w:val="28"/>
        </w:rPr>
        <w:t xml:space="preserve"> цеп</w:t>
      </w:r>
      <w:r w:rsidR="009223B2">
        <w:rPr>
          <w:rFonts w:ascii="Times New Roman" w:hAnsi="Times New Roman" w:cs="Times New Roman"/>
          <w:sz w:val="28"/>
          <w:szCs w:val="28"/>
        </w:rPr>
        <w:t>и</w:t>
      </w:r>
      <w:r w:rsidR="009223B2" w:rsidRPr="008159BA">
        <w:rPr>
          <w:rFonts w:ascii="Times New Roman" w:hAnsi="Times New Roman" w:cs="Times New Roman"/>
          <w:sz w:val="28"/>
          <w:szCs w:val="28"/>
        </w:rPr>
        <w:t xml:space="preserve"> поставок</w:t>
      </w:r>
      <w:r w:rsidR="009223B2">
        <w:rPr>
          <w:rFonts w:ascii="Times New Roman" w:hAnsi="Times New Roman" w:cs="Times New Roman"/>
          <w:sz w:val="28"/>
          <w:szCs w:val="28"/>
        </w:rPr>
        <w:t>;</w:t>
      </w:r>
    </w:p>
    <w:p w:rsidR="003A5A87" w:rsidRPr="008159BA" w:rsidRDefault="009223B2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59BA">
        <w:rPr>
          <w:rFonts w:ascii="Times New Roman" w:hAnsi="Times New Roman" w:cs="Times New Roman"/>
          <w:sz w:val="28"/>
          <w:szCs w:val="28"/>
        </w:rPr>
        <w:t>в овладении метод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8159BA">
        <w:rPr>
          <w:rFonts w:ascii="Times New Roman" w:hAnsi="Times New Roman" w:cs="Times New Roman"/>
          <w:sz w:val="28"/>
          <w:szCs w:val="28"/>
        </w:rPr>
        <w:t xml:space="preserve"> </w:t>
      </w:r>
      <w:r w:rsidRPr="009223B2">
        <w:rPr>
          <w:rFonts w:ascii="Times New Roman" w:hAnsi="Times New Roman" w:cs="Times New Roman"/>
          <w:sz w:val="28"/>
          <w:szCs w:val="28"/>
        </w:rPr>
        <w:t>оптимизации временных и финансовых параметров таможенных операций</w:t>
      </w:r>
      <w:r>
        <w:rPr>
          <w:rFonts w:ascii="Times New Roman" w:hAnsi="Times New Roman" w:cs="Times New Roman"/>
          <w:sz w:val="28"/>
          <w:szCs w:val="28"/>
        </w:rPr>
        <w:t xml:space="preserve"> в международных цепях поставок с целью </w:t>
      </w:r>
      <w:r w:rsidRPr="008159BA">
        <w:rPr>
          <w:rFonts w:ascii="Times New Roman" w:hAnsi="Times New Roman" w:cs="Times New Roman"/>
          <w:sz w:val="28"/>
          <w:szCs w:val="28"/>
        </w:rPr>
        <w:t xml:space="preserve">снижения затрат в </w:t>
      </w:r>
      <w:r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 w:rsidRPr="008159BA">
        <w:rPr>
          <w:rFonts w:ascii="Times New Roman" w:hAnsi="Times New Roman" w:cs="Times New Roman"/>
          <w:sz w:val="28"/>
          <w:szCs w:val="28"/>
        </w:rPr>
        <w:t>цепи поставок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5A87" w:rsidRPr="00CF0FE1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3A5A87" w:rsidRPr="00CF0FE1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F3689" w:rsidRPr="00DF368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DF3689" w:rsidRPr="00DF368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DF3689" w:rsidRPr="00DF3689">
        <w:rPr>
          <w:rFonts w:ascii="Times New Roman" w:hAnsi="Times New Roman" w:cs="Times New Roman"/>
          <w:sz w:val="28"/>
          <w:szCs w:val="28"/>
        </w:rPr>
        <w:t>.В.02.ДВ.06.0</w:t>
      </w:r>
      <w:r w:rsidR="00DF3689">
        <w:rPr>
          <w:rFonts w:ascii="Times New Roman" w:hAnsi="Times New Roman" w:cs="Times New Roman"/>
          <w:sz w:val="28"/>
          <w:szCs w:val="28"/>
        </w:rPr>
        <w:t>2</w:t>
      </w:r>
      <w:r w:rsidRPr="00CF0FE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Управление таможенными операциями в международной цепи поставок</w:t>
      </w:r>
      <w:r w:rsidRPr="00CF0FE1">
        <w:rPr>
          <w:rFonts w:ascii="Times New Roman" w:hAnsi="Times New Roman" w:cs="Times New Roman"/>
          <w:sz w:val="28"/>
          <w:szCs w:val="28"/>
        </w:rPr>
        <w:t>» относится к вариативной части 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обязательной дисциплиной.</w:t>
      </w:r>
    </w:p>
    <w:p w:rsidR="003A5A87" w:rsidRPr="00CF0FE1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3A5A87" w:rsidRPr="00F25984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84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51001A" w:rsidRDefault="0051001A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sz w:val="28"/>
          <w:szCs w:val="28"/>
        </w:rPr>
        <w:t>ОК-7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113">
        <w:rPr>
          <w:rFonts w:ascii="Times New Roman" w:hAnsi="Times New Roman" w:cs="Times New Roman"/>
          <w:sz w:val="28"/>
          <w:szCs w:val="28"/>
        </w:rPr>
        <w:t>способность использовать основы экономических и математических знаний при оценке эффективности результатов деятельности в различных сферах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1001A" w:rsidRPr="0051001A" w:rsidTr="0051001A">
        <w:tc>
          <w:tcPr>
            <w:tcW w:w="9571" w:type="dxa"/>
          </w:tcPr>
          <w:p w:rsidR="0051001A" w:rsidRPr="0051001A" w:rsidRDefault="0051001A" w:rsidP="00510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51001A" w:rsidRPr="0051001A" w:rsidTr="0051001A">
        <w:tc>
          <w:tcPr>
            <w:tcW w:w="9571" w:type="dxa"/>
          </w:tcPr>
          <w:p w:rsidR="0051001A" w:rsidRPr="0051001A" w:rsidRDefault="0051001A" w:rsidP="003A5A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51001A" w:rsidRPr="0051001A" w:rsidTr="0051001A">
        <w:tc>
          <w:tcPr>
            <w:tcW w:w="9571" w:type="dxa"/>
          </w:tcPr>
          <w:p w:rsidR="0051001A" w:rsidRPr="0051001A" w:rsidRDefault="0051001A" w:rsidP="003A5A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основы построения, расчета и анализа современной системы показателей, характеризующих деятельность хозяйствующих субъектов на микр</w:t>
            </w:r>
            <w:proofErr w:type="gramStart"/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о-</w:t>
            </w:r>
            <w:proofErr w:type="gramEnd"/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и макроуровне</w:t>
            </w:r>
          </w:p>
        </w:tc>
      </w:tr>
      <w:tr w:rsidR="0051001A" w:rsidRPr="0051001A" w:rsidTr="0051001A">
        <w:tc>
          <w:tcPr>
            <w:tcW w:w="9571" w:type="dxa"/>
          </w:tcPr>
          <w:p w:rsidR="0051001A" w:rsidRPr="0051001A" w:rsidRDefault="0051001A" w:rsidP="003A5A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51001A" w:rsidRPr="0051001A" w:rsidTr="0051001A">
        <w:tc>
          <w:tcPr>
            <w:tcW w:w="9571" w:type="dxa"/>
          </w:tcPr>
          <w:p w:rsidR="0051001A" w:rsidRPr="0051001A" w:rsidRDefault="0051001A" w:rsidP="005100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>осуществлять выбор инструментальных сре</w:t>
            </w:r>
            <w:proofErr w:type="gramStart"/>
            <w:r w:rsidRPr="0051001A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51001A">
              <w:rPr>
                <w:rFonts w:ascii="Times New Roman" w:hAnsi="Times New Roman"/>
                <w:sz w:val="24"/>
                <w:szCs w:val="24"/>
              </w:rPr>
              <w:t>я обработки экономических данных, анализировать результаты расчетов и обосновывать полученные выводы</w:t>
            </w:r>
          </w:p>
        </w:tc>
      </w:tr>
      <w:tr w:rsidR="0051001A" w:rsidRPr="0051001A" w:rsidTr="0051001A">
        <w:tc>
          <w:tcPr>
            <w:tcW w:w="9571" w:type="dxa"/>
          </w:tcPr>
          <w:p w:rsidR="0051001A" w:rsidRPr="0051001A" w:rsidRDefault="0051001A" w:rsidP="003A5A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51001A" w:rsidRPr="0051001A" w:rsidTr="0051001A">
        <w:tc>
          <w:tcPr>
            <w:tcW w:w="9571" w:type="dxa"/>
          </w:tcPr>
          <w:p w:rsidR="0051001A" w:rsidRPr="0051001A" w:rsidRDefault="0051001A" w:rsidP="005100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 xml:space="preserve">методами и приемами анализа и оценки </w:t>
            </w: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>эффективности результатов деятельности в различных сферах</w:t>
            </w:r>
          </w:p>
        </w:tc>
      </w:tr>
    </w:tbl>
    <w:p w:rsidR="0051001A" w:rsidRPr="0051001A" w:rsidRDefault="0051001A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1A">
        <w:rPr>
          <w:rFonts w:ascii="Times New Roman" w:hAnsi="Times New Roman" w:cs="Times New Roman"/>
          <w:sz w:val="28"/>
          <w:szCs w:val="28"/>
        </w:rPr>
        <w:lastRenderedPageBreak/>
        <w:t>Для компетенции «</w:t>
      </w:r>
      <w:r w:rsidRPr="0051001A">
        <w:rPr>
          <w:rFonts w:ascii="Times New Roman" w:hAnsi="Times New Roman"/>
          <w:b/>
          <w:sz w:val="28"/>
          <w:szCs w:val="28"/>
        </w:rPr>
        <w:t>ПК-4</w:t>
      </w:r>
      <w:r w:rsidRPr="0051001A">
        <w:rPr>
          <w:rFonts w:ascii="Times New Roman" w:hAnsi="Times New Roman"/>
          <w:sz w:val="28"/>
          <w:szCs w:val="28"/>
        </w:rPr>
        <w:t xml:space="preserve"> - </w:t>
      </w:r>
      <w:r w:rsidRPr="0051001A">
        <w:rPr>
          <w:rFonts w:ascii="Times New Roman" w:hAnsi="Times New Roman"/>
          <w:bCs/>
          <w:sz w:val="28"/>
          <w:szCs w:val="28"/>
        </w:rPr>
        <w:t>способность определять код товара и контролировать заявленный код в соответствии с ТН ВЭД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355" w:type="dxa"/>
        <w:tblLayout w:type="fixed"/>
        <w:tblLook w:val="00A0" w:firstRow="1" w:lastRow="0" w:firstColumn="1" w:lastColumn="0" w:noHBand="0" w:noVBand="0"/>
      </w:tblPr>
      <w:tblGrid>
        <w:gridCol w:w="9355"/>
      </w:tblGrid>
      <w:tr w:rsidR="0051001A" w:rsidRPr="0051001A" w:rsidTr="0051001A">
        <w:tc>
          <w:tcPr>
            <w:tcW w:w="9355" w:type="dxa"/>
          </w:tcPr>
          <w:p w:rsidR="0051001A" w:rsidRPr="0051001A" w:rsidRDefault="0051001A" w:rsidP="005100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51001A" w:rsidRPr="0051001A" w:rsidTr="0051001A">
        <w:tc>
          <w:tcPr>
            <w:tcW w:w="9355" w:type="dxa"/>
          </w:tcPr>
          <w:p w:rsidR="0051001A" w:rsidRPr="0051001A" w:rsidRDefault="0051001A" w:rsidP="005100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51001A" w:rsidRPr="0051001A" w:rsidTr="0051001A">
        <w:tc>
          <w:tcPr>
            <w:tcW w:w="9355" w:type="dxa"/>
          </w:tcPr>
          <w:p w:rsidR="0051001A" w:rsidRPr="0051001A" w:rsidRDefault="0051001A" w:rsidP="0051001A">
            <w:pPr>
              <w:pStyle w:val="Default"/>
            </w:pPr>
            <w:r w:rsidRPr="0051001A">
              <w:t>- методологию классификации товаров в соответствии с ТН ВЭД</w:t>
            </w:r>
          </w:p>
        </w:tc>
      </w:tr>
      <w:tr w:rsidR="0051001A" w:rsidRPr="0051001A" w:rsidTr="0051001A">
        <w:tc>
          <w:tcPr>
            <w:tcW w:w="9355" w:type="dxa"/>
          </w:tcPr>
          <w:p w:rsidR="0051001A" w:rsidRPr="0051001A" w:rsidRDefault="0051001A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нормативные документы, регламентирующие классификацию определенных товаров в соответствии с ТН ВЭД</w:t>
            </w:r>
          </w:p>
        </w:tc>
      </w:tr>
      <w:tr w:rsidR="0051001A" w:rsidRPr="0051001A" w:rsidTr="0051001A">
        <w:tc>
          <w:tcPr>
            <w:tcW w:w="9355" w:type="dxa"/>
          </w:tcPr>
          <w:p w:rsidR="0051001A" w:rsidRPr="0051001A" w:rsidRDefault="0051001A" w:rsidP="00065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51001A" w:rsidRPr="0051001A" w:rsidTr="0051001A">
        <w:tc>
          <w:tcPr>
            <w:tcW w:w="9355" w:type="dxa"/>
          </w:tcPr>
          <w:p w:rsidR="0051001A" w:rsidRPr="0051001A" w:rsidRDefault="0051001A" w:rsidP="0051001A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самостоятельно контролировать заявленный код товаров в соответстви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 xml:space="preserve"> с ТН ВЭД</w:t>
            </w:r>
          </w:p>
        </w:tc>
      </w:tr>
      <w:tr w:rsidR="0051001A" w:rsidRPr="0051001A" w:rsidTr="0051001A">
        <w:tc>
          <w:tcPr>
            <w:tcW w:w="9355" w:type="dxa"/>
          </w:tcPr>
          <w:p w:rsidR="0051001A" w:rsidRPr="0051001A" w:rsidRDefault="0051001A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51001A" w:rsidRPr="0051001A" w:rsidTr="0051001A">
        <w:tc>
          <w:tcPr>
            <w:tcW w:w="9355" w:type="dxa"/>
          </w:tcPr>
          <w:p w:rsidR="0051001A" w:rsidRPr="0051001A" w:rsidRDefault="0051001A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навыками принятия решения по классификации любых товаров в соответствии с ТН ВЭД</w:t>
            </w:r>
          </w:p>
        </w:tc>
      </w:tr>
    </w:tbl>
    <w:p w:rsidR="0051001A" w:rsidRPr="0051001A" w:rsidRDefault="0051001A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ПК-9 - </w:t>
      </w:r>
      <w:r w:rsidRPr="0051001A">
        <w:rPr>
          <w:rFonts w:ascii="Times New Roman" w:hAnsi="Times New Roman" w:cs="Times New Roman"/>
          <w:bCs/>
          <w:sz w:val="28"/>
          <w:szCs w:val="28"/>
        </w:rPr>
        <w:t>умение осуществлять взыскание и возврат таможенных платежей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pStyle w:val="Default"/>
            </w:pPr>
            <w:r w:rsidRPr="00DB6409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регулирующие порядок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pStyle w:val="Default"/>
            </w:pPr>
            <w:r w:rsidRPr="00DB6409">
              <w:rPr>
                <w:b/>
              </w:rPr>
              <w:t>Уметь:</w:t>
            </w:r>
          </w:p>
        </w:tc>
      </w:tr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оформлять документы, необходимые для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DB6409" w:rsidRPr="00DB6409" w:rsidTr="0051001A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принудительного взыскания и возврата (зачета) излишне уплаченных или излишне взысканных сумм таможенных пошлин, налогов и иных денежных средств</w:t>
            </w:r>
          </w:p>
        </w:tc>
      </w:tr>
    </w:tbl>
    <w:p w:rsidR="0051001A" w:rsidRPr="0051001A" w:rsidRDefault="0051001A" w:rsidP="00510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DB6409" w:rsidRPr="00DB6409" w:rsidTr="0051001A">
        <w:tc>
          <w:tcPr>
            <w:tcW w:w="9571" w:type="dxa"/>
          </w:tcPr>
          <w:p w:rsidR="00DB6409" w:rsidRPr="00DB6409" w:rsidRDefault="00DB6409" w:rsidP="007F50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DB6409" w:rsidRPr="00DB6409" w:rsidTr="0051001A">
        <w:tc>
          <w:tcPr>
            <w:tcW w:w="9571" w:type="dxa"/>
          </w:tcPr>
          <w:p w:rsidR="00DB6409" w:rsidRPr="00DB6409" w:rsidRDefault="00DB6409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требования действующего валютного законодательства Российской Федерации, которые регламентируют порядок перемещении через таможенную границу ЕАЭС товаров, валютных ценностей, валюты Российской Федерации, внутренних ценных бумаг, драгоценных металлов и драгоценных камней</w:t>
            </w:r>
          </w:p>
        </w:tc>
      </w:tr>
      <w:tr w:rsidR="00DB6409" w:rsidRPr="00DB6409" w:rsidTr="0051001A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51001A" w:rsidRPr="00DB6409" w:rsidTr="0051001A">
        <w:tc>
          <w:tcPr>
            <w:tcW w:w="9571" w:type="dxa"/>
          </w:tcPr>
          <w:p w:rsidR="0051001A" w:rsidRPr="00DB6409" w:rsidRDefault="0051001A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оформить паспорт сделки как основной инструмент валютного контроля внешнеэкономической деятельности</w:t>
            </w:r>
          </w:p>
        </w:tc>
      </w:tr>
      <w:tr w:rsidR="00DB6409" w:rsidRPr="00DB6409" w:rsidTr="0051001A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AE4E3F" w:rsidRPr="00DB6409" w:rsidTr="0051001A">
        <w:tc>
          <w:tcPr>
            <w:tcW w:w="9571" w:type="dxa"/>
          </w:tcPr>
          <w:p w:rsidR="00AE4E3F" w:rsidRPr="00AE4E3F" w:rsidRDefault="00AE4E3F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AE4E3F">
              <w:rPr>
                <w:rFonts w:ascii="Times New Roman" w:hAnsi="Times New Roman"/>
                <w:sz w:val="24"/>
                <w:szCs w:val="24"/>
              </w:rPr>
              <w:t>- навыками государственного контроля поступлений валютной выручки от экспортных операций, обоснованности уплаты платежей в иностранной валюте за импортируемые товары</w:t>
            </w:r>
          </w:p>
        </w:tc>
      </w:tr>
    </w:tbl>
    <w:p w:rsidR="00DB6409" w:rsidRPr="0051001A" w:rsidRDefault="00DB6409" w:rsidP="00DB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положения таможенного законодательства ЕАЭС, уголовного, гражданского и арбитражного процессуального права Российской Федерации, законодательства Российской Федерации о таможенном деле, налогового законодательства Российской Федерации, которые регламентируют требования к перемещению товаров и транспортных средств международной перевозки через таможенную границу ЕАЭС, а также при ввозе в Российскую Федерацию и вывозе из Российской Федерации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формулировать основные требования действующих нормативно-правовых актов, регламентирующих порядок перемещения через таможенную границу ЕАЭС товаров и транспортных средств, а также к документам, необходимым для проведения таможенных операций и таможенного контроля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оценки законности решений, действий и бездействия должностных лиц таможенных органов при проведении таможенных операций и таможенного контроля</w:t>
            </w:r>
          </w:p>
        </w:tc>
      </w:tr>
    </w:tbl>
    <w:p w:rsidR="00DB6409" w:rsidRPr="0051001A" w:rsidRDefault="00DB6409" w:rsidP="00DB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обеспечивать в пределах своей компетенции защиту прав интеллектуальной собственности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требования таможенного законодательства ЕАЭС, законодательства Российской Федерации о таможенном деле, гражданского законодательства Российской Федерации, регламентирующие алгоритм защиты интеллектуальной собственности и таможенного контроля товаров, содержащих объекты интеллектуальной собственности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проводить таможенный контроль товаров, внесенных/не внесенных в Таможенный реестр объектов интеллектуальной собственности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выявления контрафактных, фальсифицированных товаров, а также товаров, перевозимых без разрешения правообладателя</w:t>
            </w:r>
          </w:p>
        </w:tc>
      </w:tr>
    </w:tbl>
    <w:p w:rsidR="00DB6409" w:rsidRPr="0051001A" w:rsidRDefault="00DB6409" w:rsidP="00DB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владение навыками назначения и использования результатов экспертиз товаров в таможенных целях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нормативные правовые документы в области назначения экспертизы товаров в таможенных целях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правила назначения экспертизы товаров в таможенных целях, алгоритм и правила о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 xml:space="preserve">тбора проб и образцов для проведения экспертизы </w:t>
            </w:r>
            <w:r w:rsidRPr="00DB6409">
              <w:rPr>
                <w:rFonts w:ascii="Times New Roman" w:hAnsi="Times New Roman"/>
                <w:sz w:val="24"/>
                <w:szCs w:val="24"/>
              </w:rPr>
              <w:t>товаров в таможенных целях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составлять вопросы эксперту при назначении экспертизы товаров в таможенных целях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заполнения форм таможенных документов для экспертизы товаров в таможенных целях</w:t>
            </w:r>
          </w:p>
        </w:tc>
      </w:tr>
    </w:tbl>
    <w:p w:rsidR="00DB6409" w:rsidRPr="0051001A" w:rsidRDefault="00DB6409" w:rsidP="00DB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DB6409">
        <w:rPr>
          <w:rFonts w:ascii="Times New Roman" w:hAnsi="Times New Roman" w:cs="Times New Roman"/>
          <w:bCs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DB6409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информационные технологии и средства обеспечения их функционирования в таможенном деле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DB6409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применять информационные технологии и средства обеспечения их функционирования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в целях информационного сопровождения научно-исследовательской и профессиональной деятельности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      </w:r>
          </w:p>
        </w:tc>
      </w:tr>
    </w:tbl>
    <w:p w:rsidR="00DB6409" w:rsidRPr="0051001A" w:rsidRDefault="00DB6409" w:rsidP="00DB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DB6409">
        <w:rPr>
          <w:rFonts w:ascii="Times New Roman" w:hAnsi="Times New Roman" w:cs="Times New Roman"/>
          <w:bCs/>
          <w:sz w:val="28"/>
          <w:szCs w:val="28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виды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обосновать выбор вида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DB6409" w:rsidRPr="00DB6409" w:rsidTr="007F50FB">
        <w:tc>
          <w:tcPr>
            <w:tcW w:w="9571" w:type="dxa"/>
          </w:tcPr>
          <w:p w:rsidR="00DB6409" w:rsidRPr="00DB6409" w:rsidRDefault="00DB6409" w:rsidP="007F50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составления и оформления информации в сфере таможенного дела для представления государственным органам, организациям и отдельным гражданам</w:t>
            </w:r>
          </w:p>
        </w:tc>
      </w:tr>
    </w:tbl>
    <w:p w:rsidR="00DB6409" w:rsidRDefault="00DB6409" w:rsidP="00DB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87" w:rsidRDefault="003A5A87" w:rsidP="003A5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F2598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DF3689">
        <w:rPr>
          <w:rFonts w:ascii="Times New Roman" w:hAnsi="Times New Roman" w:cs="Times New Roman"/>
          <w:bCs/>
          <w:sz w:val="28"/>
          <w:szCs w:val="28"/>
        </w:rPr>
        <w:t>8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7474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627474">
        <w:rPr>
          <w:rFonts w:ascii="Times New Roman" w:hAnsi="Times New Roman" w:cs="Times New Roman"/>
          <w:bCs/>
          <w:sz w:val="28"/>
          <w:szCs w:val="28"/>
        </w:rPr>
        <w:t>. (</w:t>
      </w:r>
      <w:r w:rsidR="00DF3689">
        <w:rPr>
          <w:rFonts w:ascii="Times New Roman" w:hAnsi="Times New Roman" w:cs="Times New Roman"/>
          <w:bCs/>
          <w:sz w:val="28"/>
          <w:szCs w:val="28"/>
        </w:rPr>
        <w:t>288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62747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B6409" w:rsidRPr="00627474" w:rsidRDefault="00DB6409" w:rsidP="003A5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A87" w:rsidRPr="000B463D" w:rsidRDefault="003A5A87" w:rsidP="003A5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63D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0B463D" w:rsidRPr="000B463D" w:rsidRDefault="000B463D" w:rsidP="000B463D">
      <w:pPr>
        <w:pStyle w:val="Default"/>
        <w:ind w:firstLine="709"/>
        <w:jc w:val="both"/>
        <w:rPr>
          <w:sz w:val="28"/>
          <w:szCs w:val="28"/>
        </w:rPr>
      </w:pPr>
      <w:r w:rsidRPr="000B463D">
        <w:rPr>
          <w:sz w:val="28"/>
          <w:szCs w:val="28"/>
        </w:rPr>
        <w:t>Предусмотрено выполнение двух письменных работ (рефераты).</w:t>
      </w:r>
    </w:p>
    <w:p w:rsidR="003A5A87" w:rsidRPr="000B463D" w:rsidRDefault="003A5A87" w:rsidP="003A5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3D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DB6409" w:rsidRPr="000B463D" w:rsidRDefault="00DB6409" w:rsidP="003A5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87" w:rsidRPr="000B463D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63D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3A5A87" w:rsidRDefault="003A5A87" w:rsidP="003A5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3D">
        <w:rPr>
          <w:rFonts w:ascii="Times New Roman" w:hAnsi="Times New Roman" w:cs="Times New Roman"/>
          <w:sz w:val="28"/>
          <w:szCs w:val="28"/>
        </w:rPr>
        <w:t>Контроль знаний предполагает прием экзамена</w:t>
      </w:r>
      <w:r w:rsidR="000B463D" w:rsidRPr="000B463D">
        <w:rPr>
          <w:rFonts w:ascii="Times New Roman" w:hAnsi="Times New Roman" w:cs="Times New Roman"/>
          <w:sz w:val="28"/>
          <w:szCs w:val="28"/>
        </w:rPr>
        <w:t xml:space="preserve"> (7 семестр)</w:t>
      </w:r>
      <w:r w:rsidRPr="000B463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Default="00BB2D7F"/>
    <w:sectPr w:rsidR="00BB2D7F" w:rsidSect="00C10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87"/>
    <w:rsid w:val="000B463D"/>
    <w:rsid w:val="00255323"/>
    <w:rsid w:val="003806A8"/>
    <w:rsid w:val="003A5A87"/>
    <w:rsid w:val="0051001A"/>
    <w:rsid w:val="009223B2"/>
    <w:rsid w:val="00A81287"/>
    <w:rsid w:val="00AE4E3F"/>
    <w:rsid w:val="00BB2D7F"/>
    <w:rsid w:val="00BB78C9"/>
    <w:rsid w:val="00C103A2"/>
    <w:rsid w:val="00D6448B"/>
    <w:rsid w:val="00DB6409"/>
    <w:rsid w:val="00DF3689"/>
    <w:rsid w:val="00E1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8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00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1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01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8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00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1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01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2020-05-12T07:44:00Z</dcterms:created>
  <dcterms:modified xsi:type="dcterms:W3CDTF">2020-05-12T07:44:00Z</dcterms:modified>
</cp:coreProperties>
</file>