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726643" w:rsidRDefault="00C301E8" w:rsidP="00726643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097156" w:rsidRDefault="00751AD5" w:rsidP="00097156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51AD5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751AD5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51AD5">
        <w:rPr>
          <w:rFonts w:ascii="Times New Roman" w:hAnsi="Times New Roman"/>
          <w:b/>
          <w:sz w:val="28"/>
          <w:szCs w:val="28"/>
        </w:rPr>
        <w:t>.Б.02(П)</w:t>
      </w:r>
      <w:r w:rsidR="00C35A6E">
        <w:rPr>
          <w:rFonts w:ascii="Times New Roman" w:hAnsi="Times New Roman"/>
          <w:b/>
          <w:sz w:val="28"/>
          <w:szCs w:val="28"/>
        </w:rPr>
        <w:t xml:space="preserve"> </w:t>
      </w:r>
      <w:r w:rsidRPr="00751AD5">
        <w:rPr>
          <w:rFonts w:ascii="Times New Roman" w:hAnsi="Times New Roman" w:cs="Times New Roman"/>
          <w:b/>
          <w:caps/>
          <w:sz w:val="28"/>
          <w:szCs w:val="28"/>
        </w:rPr>
        <w:t>Научно-исследовательская работа</w:t>
      </w:r>
    </w:p>
    <w:p w:rsidR="00726643" w:rsidRPr="00726643" w:rsidRDefault="00726643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726643">
        <w:rPr>
          <w:rFonts w:ascii="Times New Roman" w:hAnsi="Times New Roman" w:cs="Times New Roman"/>
          <w:sz w:val="28"/>
          <w:szCs w:val="28"/>
        </w:rPr>
        <w:t>«</w:t>
      </w:r>
      <w:r w:rsidR="00C35A6E" w:rsidRPr="00C35A6E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7266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726643" w:rsidRDefault="002A05C5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E502C7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04610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751AD5" w:rsidRPr="006A2CD9" w:rsidRDefault="00751AD5" w:rsidP="00751AD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A2CD9">
        <w:rPr>
          <w:rFonts w:ascii="Times New Roman" w:hAnsi="Times New Roman"/>
          <w:bCs/>
          <w:sz w:val="28"/>
          <w:szCs w:val="28"/>
          <w:lang w:eastAsia="ru-RU"/>
        </w:rPr>
        <w:t xml:space="preserve">Целью </w:t>
      </w:r>
      <w:r>
        <w:rPr>
          <w:rFonts w:ascii="Times New Roman" w:hAnsi="Times New Roman"/>
          <w:bCs/>
          <w:sz w:val="28"/>
          <w:szCs w:val="28"/>
          <w:lang w:eastAsia="ru-RU"/>
        </w:rPr>
        <w:t>НИР</w:t>
      </w:r>
      <w:r w:rsidRPr="006A2CD9">
        <w:rPr>
          <w:rFonts w:ascii="Times New Roman" w:hAnsi="Times New Roman"/>
          <w:bCs/>
          <w:sz w:val="28"/>
          <w:szCs w:val="28"/>
          <w:lang w:eastAsia="ru-RU"/>
        </w:rPr>
        <w:t xml:space="preserve"> студентов является формировани</w:t>
      </w:r>
      <w:r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6A2CD9">
        <w:rPr>
          <w:rFonts w:ascii="Times New Roman" w:hAnsi="Times New Roman"/>
          <w:bCs/>
          <w:sz w:val="28"/>
          <w:szCs w:val="28"/>
          <w:lang w:eastAsia="ru-RU"/>
        </w:rPr>
        <w:t xml:space="preserve"> у будущих специалистов творческого мышления, усвоение теоретических знаний, приобретен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ных при изучении предшествующих курсов, а также выработка </w:t>
      </w:r>
      <w:r w:rsidRPr="006A2CD9">
        <w:rPr>
          <w:rFonts w:ascii="Times New Roman" w:hAnsi="Times New Roman"/>
          <w:bCs/>
          <w:sz w:val="28"/>
          <w:szCs w:val="28"/>
          <w:lang w:eastAsia="ru-RU"/>
        </w:rPr>
        <w:t>навыков исследователя.</w:t>
      </w:r>
    </w:p>
    <w:p w:rsidR="00751AD5" w:rsidRPr="006A2CD9" w:rsidRDefault="00751AD5" w:rsidP="00751AD5">
      <w:pPr>
        <w:shd w:val="clear" w:color="auto" w:fill="FFFFFF"/>
        <w:tabs>
          <w:tab w:val="left" w:leader="underscore" w:pos="387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AD5">
        <w:rPr>
          <w:rFonts w:ascii="Times New Roman" w:hAnsi="Times New Roman"/>
          <w:b/>
          <w:sz w:val="28"/>
          <w:szCs w:val="28"/>
          <w:lang w:eastAsia="ru-RU"/>
        </w:rPr>
        <w:t>Задачами</w:t>
      </w:r>
      <w:r>
        <w:rPr>
          <w:rFonts w:ascii="Times New Roman" w:hAnsi="Times New Roman"/>
          <w:sz w:val="28"/>
          <w:szCs w:val="28"/>
          <w:lang w:eastAsia="ru-RU"/>
        </w:rPr>
        <w:t xml:space="preserve"> научно-исследовательской работы студентов являются:</w:t>
      </w:r>
    </w:p>
    <w:p w:rsidR="00751AD5" w:rsidRPr="006A2CD9" w:rsidRDefault="00751AD5" w:rsidP="00751AD5">
      <w:pPr>
        <w:shd w:val="clear" w:color="auto" w:fill="FFFFFF"/>
        <w:tabs>
          <w:tab w:val="left" w:leader="underscore" w:pos="387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A2CD9">
        <w:rPr>
          <w:rFonts w:ascii="Times New Roman" w:hAnsi="Times New Roman"/>
          <w:sz w:val="28"/>
          <w:szCs w:val="28"/>
          <w:lang w:eastAsia="ru-RU"/>
        </w:rPr>
        <w:t>изучение методологии исследования и использования ее для углубленного и творческого усвоения учебного материала, а также в будущей практической деятельности;</w:t>
      </w:r>
    </w:p>
    <w:p w:rsidR="00751AD5" w:rsidRPr="006A2CD9" w:rsidRDefault="00751AD5" w:rsidP="00751AD5">
      <w:pPr>
        <w:shd w:val="clear" w:color="auto" w:fill="FFFFFF"/>
        <w:tabs>
          <w:tab w:val="left" w:leader="underscore" w:pos="387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2CD9">
        <w:rPr>
          <w:rFonts w:ascii="Times New Roman" w:hAnsi="Times New Roman"/>
          <w:sz w:val="28"/>
          <w:szCs w:val="28"/>
          <w:lang w:eastAsia="ru-RU"/>
        </w:rPr>
        <w:t xml:space="preserve">- ознакомление с основными направлениями </w:t>
      </w:r>
      <w:r>
        <w:rPr>
          <w:rFonts w:ascii="Times New Roman" w:hAnsi="Times New Roman"/>
          <w:sz w:val="28"/>
          <w:szCs w:val="28"/>
          <w:lang w:eastAsia="ru-RU"/>
        </w:rPr>
        <w:t>научно-технического прогресса</w:t>
      </w:r>
      <w:r w:rsidRPr="006A2CD9">
        <w:rPr>
          <w:rFonts w:ascii="Times New Roman" w:hAnsi="Times New Roman"/>
          <w:sz w:val="28"/>
          <w:szCs w:val="28"/>
          <w:lang w:eastAsia="ru-RU"/>
        </w:rPr>
        <w:t xml:space="preserve"> в экономике</w:t>
      </w:r>
      <w:r>
        <w:rPr>
          <w:rFonts w:ascii="Times New Roman" w:hAnsi="Times New Roman"/>
          <w:sz w:val="28"/>
          <w:szCs w:val="28"/>
          <w:lang w:eastAsia="ru-RU"/>
        </w:rPr>
        <w:t xml:space="preserve"> и в таможенном деле</w:t>
      </w:r>
      <w:r w:rsidRPr="006A2CD9">
        <w:rPr>
          <w:rFonts w:ascii="Times New Roman" w:hAnsi="Times New Roman"/>
          <w:sz w:val="28"/>
          <w:szCs w:val="28"/>
          <w:lang w:eastAsia="ru-RU"/>
        </w:rPr>
        <w:t>, внедрения достижений Н</w:t>
      </w:r>
      <w:proofErr w:type="gramStart"/>
      <w:r w:rsidRPr="006A2CD9">
        <w:rPr>
          <w:rFonts w:ascii="Times New Roman" w:hAnsi="Times New Roman"/>
          <w:sz w:val="28"/>
          <w:szCs w:val="28"/>
          <w:lang w:eastAsia="ru-RU"/>
        </w:rPr>
        <w:t>ТП в пр</w:t>
      </w:r>
      <w:proofErr w:type="gramEnd"/>
      <w:r w:rsidRPr="006A2CD9">
        <w:rPr>
          <w:rFonts w:ascii="Times New Roman" w:hAnsi="Times New Roman"/>
          <w:sz w:val="28"/>
          <w:szCs w:val="28"/>
          <w:lang w:eastAsia="ru-RU"/>
        </w:rPr>
        <w:t>актику;</w:t>
      </w:r>
    </w:p>
    <w:p w:rsidR="00751AD5" w:rsidRPr="006A2CD9" w:rsidRDefault="00751AD5" w:rsidP="00751AD5">
      <w:pPr>
        <w:shd w:val="clear" w:color="auto" w:fill="FFFFFF"/>
        <w:tabs>
          <w:tab w:val="left" w:leader="underscore" w:pos="387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2CD9">
        <w:rPr>
          <w:rFonts w:ascii="Times New Roman" w:hAnsi="Times New Roman"/>
          <w:sz w:val="28"/>
          <w:szCs w:val="28"/>
          <w:lang w:eastAsia="ru-RU"/>
        </w:rPr>
        <w:t>- ознакомление с методами планирования и организации научно-исследовательской работы;</w:t>
      </w:r>
    </w:p>
    <w:p w:rsidR="00751AD5" w:rsidRPr="006A2CD9" w:rsidRDefault="00751AD5" w:rsidP="00751AD5">
      <w:pPr>
        <w:shd w:val="clear" w:color="auto" w:fill="FFFFFF"/>
        <w:tabs>
          <w:tab w:val="left" w:leader="underscore" w:pos="387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2CD9">
        <w:rPr>
          <w:rFonts w:ascii="Times New Roman" w:hAnsi="Times New Roman"/>
          <w:sz w:val="28"/>
          <w:szCs w:val="28"/>
          <w:lang w:eastAsia="ru-RU"/>
        </w:rPr>
        <w:t>- изучение методики и средств самостоятельного решения научных проблем по специальности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таможенного дела</w:t>
      </w:r>
      <w:r w:rsidRPr="006A2CD9">
        <w:rPr>
          <w:rFonts w:ascii="Times New Roman" w:hAnsi="Times New Roman"/>
          <w:sz w:val="28"/>
          <w:szCs w:val="28"/>
          <w:lang w:eastAsia="ru-RU"/>
        </w:rPr>
        <w:t>;</w:t>
      </w:r>
    </w:p>
    <w:p w:rsidR="00751AD5" w:rsidRPr="006A2CD9" w:rsidRDefault="00751AD5" w:rsidP="00751AD5">
      <w:pPr>
        <w:shd w:val="clear" w:color="auto" w:fill="FFFFFF"/>
        <w:tabs>
          <w:tab w:val="left" w:leader="underscore" w:pos="387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2CD9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выработка</w:t>
      </w:r>
      <w:r w:rsidRPr="006A2CD9">
        <w:rPr>
          <w:rFonts w:ascii="Times New Roman" w:hAnsi="Times New Roman"/>
          <w:sz w:val="28"/>
          <w:szCs w:val="28"/>
          <w:lang w:eastAsia="ru-RU"/>
        </w:rPr>
        <w:t xml:space="preserve"> творческих трудовых навыков в </w:t>
      </w:r>
      <w:r>
        <w:rPr>
          <w:rFonts w:ascii="Times New Roman" w:hAnsi="Times New Roman"/>
          <w:sz w:val="28"/>
          <w:szCs w:val="28"/>
          <w:lang w:eastAsia="ru-RU"/>
        </w:rPr>
        <w:t xml:space="preserve">процессе </w:t>
      </w:r>
      <w:r w:rsidRPr="006A2CD9">
        <w:rPr>
          <w:rFonts w:ascii="Times New Roman" w:hAnsi="Times New Roman"/>
          <w:sz w:val="28"/>
          <w:szCs w:val="28"/>
          <w:lang w:eastAsia="ru-RU"/>
        </w:rPr>
        <w:t>использовани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6A2CD9">
        <w:rPr>
          <w:rFonts w:ascii="Times New Roman" w:hAnsi="Times New Roman"/>
          <w:sz w:val="28"/>
          <w:szCs w:val="28"/>
          <w:lang w:eastAsia="ru-RU"/>
        </w:rPr>
        <w:t xml:space="preserve"> научных методов при решении </w:t>
      </w:r>
      <w:r>
        <w:rPr>
          <w:rFonts w:ascii="Times New Roman" w:hAnsi="Times New Roman"/>
          <w:sz w:val="28"/>
          <w:szCs w:val="28"/>
          <w:lang w:eastAsia="ru-RU"/>
        </w:rPr>
        <w:t>практических</w:t>
      </w:r>
      <w:r w:rsidRPr="006A2CD9">
        <w:rPr>
          <w:rFonts w:ascii="Times New Roman" w:hAnsi="Times New Roman"/>
          <w:sz w:val="28"/>
          <w:szCs w:val="28"/>
          <w:lang w:eastAsia="ru-RU"/>
        </w:rPr>
        <w:t xml:space="preserve"> задач.</w:t>
      </w:r>
    </w:p>
    <w:p w:rsidR="00C35A6E" w:rsidRPr="00C46B79" w:rsidRDefault="00C35A6E" w:rsidP="00C35A6E">
      <w:pPr>
        <w:shd w:val="clear" w:color="auto" w:fill="FFFFFF"/>
        <w:tabs>
          <w:tab w:val="left" w:leader="underscore" w:pos="387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4E94" w:rsidRPr="00C04610" w:rsidRDefault="002A05C5" w:rsidP="00C04610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4610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04610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C04610">
        <w:rPr>
          <w:rFonts w:ascii="Times New Roman" w:hAnsi="Times New Roman"/>
          <w:b/>
          <w:sz w:val="28"/>
          <w:szCs w:val="28"/>
        </w:rPr>
        <w:t>:</w:t>
      </w:r>
    </w:p>
    <w:p w:rsidR="00C35A6E" w:rsidRPr="00C46B79" w:rsidRDefault="00C35A6E" w:rsidP="00C35A6E">
      <w:pPr>
        <w:shd w:val="clear" w:color="auto" w:fill="FFFFFF"/>
        <w:tabs>
          <w:tab w:val="left" w:pos="708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C46B79">
        <w:rPr>
          <w:rFonts w:ascii="Times New Roman" w:hAnsi="Times New Roman"/>
          <w:sz w:val="28"/>
          <w:szCs w:val="28"/>
          <w:lang w:eastAsia="ru-RU"/>
        </w:rPr>
        <w:t>рактик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C46B79">
        <w:rPr>
          <w:rFonts w:ascii="Times New Roman" w:hAnsi="Times New Roman"/>
          <w:sz w:val="28"/>
          <w:szCs w:val="28"/>
          <w:lang w:eastAsia="ru-RU"/>
        </w:rPr>
        <w:t xml:space="preserve"> по получению первичных профессиональных умений и навыков входит в Блок 2 «Практики, в </w:t>
      </w:r>
      <w:proofErr w:type="spellStart"/>
      <w:r w:rsidRPr="00C46B79">
        <w:rPr>
          <w:rFonts w:ascii="Times New Roman" w:hAnsi="Times New Roman"/>
          <w:sz w:val="28"/>
          <w:szCs w:val="28"/>
          <w:lang w:eastAsia="ru-RU"/>
        </w:rPr>
        <w:t>т.ч</w:t>
      </w:r>
      <w:proofErr w:type="spellEnd"/>
      <w:r w:rsidRPr="00C46B79">
        <w:rPr>
          <w:rFonts w:ascii="Times New Roman" w:hAnsi="Times New Roman"/>
          <w:sz w:val="28"/>
          <w:szCs w:val="28"/>
          <w:lang w:eastAsia="ru-RU"/>
        </w:rPr>
        <w:t xml:space="preserve">. научно-исследовательская работа (НИР)» ФГОС </w:t>
      </w:r>
      <w:proofErr w:type="spellStart"/>
      <w:r w:rsidRPr="00C46B79">
        <w:rPr>
          <w:rFonts w:ascii="Times New Roman" w:hAnsi="Times New Roman"/>
          <w:sz w:val="28"/>
          <w:szCs w:val="28"/>
          <w:lang w:eastAsia="ru-RU"/>
        </w:rPr>
        <w:t>ВОпо</w:t>
      </w:r>
      <w:proofErr w:type="spellEnd"/>
      <w:r w:rsidRPr="00C46B79">
        <w:rPr>
          <w:rFonts w:ascii="Times New Roman" w:hAnsi="Times New Roman"/>
          <w:sz w:val="28"/>
          <w:szCs w:val="28"/>
          <w:lang w:eastAsia="ru-RU"/>
        </w:rPr>
        <w:t xml:space="preserve"> специальности 38.05.02 «Таможенное дело» и относится к базовой части программы.</w:t>
      </w:r>
    </w:p>
    <w:p w:rsidR="00C04610" w:rsidRPr="00C04610" w:rsidRDefault="00C04610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2A05C5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610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C35A6E" w:rsidRPr="00C46B79" w:rsidRDefault="00C35A6E" w:rsidP="00C35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6B79">
        <w:rPr>
          <w:rFonts w:ascii="Times New Roman" w:hAnsi="Times New Roman"/>
          <w:sz w:val="28"/>
          <w:szCs w:val="28"/>
          <w:lang w:eastAsia="ru-RU"/>
        </w:rPr>
        <w:t xml:space="preserve">Планируемые результаты обучения при прохождении учебной практики, соотнесенные с планируемыми результатами освоения </w:t>
      </w:r>
      <w:r w:rsidR="00751AD5">
        <w:rPr>
          <w:rFonts w:ascii="Times New Roman" w:hAnsi="Times New Roman"/>
          <w:sz w:val="28"/>
          <w:szCs w:val="28"/>
        </w:rPr>
        <w:t>ОПОП</w:t>
      </w:r>
    </w:p>
    <w:p w:rsidR="00751AD5" w:rsidRDefault="00751AD5" w:rsidP="00751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sz w:val="28"/>
          <w:szCs w:val="28"/>
          <w:lang w:eastAsia="ru-RU"/>
        </w:rPr>
        <w:t>ОПК-6</w:t>
      </w:r>
      <w:r w:rsidRPr="00700226">
        <w:rPr>
          <w:rFonts w:ascii="Times New Roman" w:hAnsi="Times New Roman"/>
          <w:sz w:val="28"/>
          <w:szCs w:val="28"/>
          <w:lang w:eastAsia="ru-RU"/>
        </w:rPr>
        <w:t xml:space="preserve"> – способность на научной основе </w:t>
      </w:r>
      <w:proofErr w:type="spellStart"/>
      <w:proofErr w:type="gramStart"/>
      <w:r w:rsidRPr="00700226">
        <w:rPr>
          <w:rFonts w:ascii="Times New Roman" w:hAnsi="Times New Roman"/>
          <w:sz w:val="28"/>
          <w:szCs w:val="28"/>
          <w:lang w:eastAsia="ru-RU"/>
        </w:rPr>
        <w:t>органи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700226">
        <w:rPr>
          <w:rFonts w:ascii="Times New Roman" w:hAnsi="Times New Roman"/>
          <w:sz w:val="28"/>
          <w:szCs w:val="28"/>
          <w:lang w:eastAsia="ru-RU"/>
        </w:rPr>
        <w:t>зовать</w:t>
      </w:r>
      <w:proofErr w:type="spellEnd"/>
      <w:proofErr w:type="gramEnd"/>
      <w:r w:rsidRPr="00700226">
        <w:rPr>
          <w:rFonts w:ascii="Times New Roman" w:hAnsi="Times New Roman"/>
          <w:sz w:val="28"/>
          <w:szCs w:val="28"/>
          <w:lang w:eastAsia="ru-RU"/>
        </w:rPr>
        <w:t xml:space="preserve"> свой труд, самостоятельно оценивать результаты своей деятельности»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  <w:jc w:val="center"/>
              <w:rPr>
                <w:b/>
              </w:rPr>
            </w:pPr>
            <w:r w:rsidRPr="000B7E5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Знать: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</w:pPr>
            <w:r w:rsidRPr="000B7E5F">
              <w:t>- современные способы и методы научной организации труда и оценки его результатов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</w:pPr>
            <w:r w:rsidRPr="000B7E5F">
              <w:t xml:space="preserve">- основы </w:t>
            </w:r>
            <w:r>
              <w:t xml:space="preserve">и принципы </w:t>
            </w:r>
            <w:r w:rsidRPr="000B7E5F">
              <w:t xml:space="preserve">таможенного менеджмента 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Уметь: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</w:pPr>
            <w:r w:rsidRPr="000B7E5F">
              <w:t xml:space="preserve">- </w:t>
            </w:r>
            <w:r>
              <w:t>применять методы управления при организации своего труда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</w:pPr>
            <w:r>
              <w:t>- осознавать результаты своей деятельности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Владеть: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</w:pPr>
            <w:r w:rsidRPr="000B7E5F">
              <w:t xml:space="preserve">- </w:t>
            </w:r>
            <w:r>
              <w:t>методами оценки результативности деятельности таможенных органов и их структурных подразделений</w:t>
            </w:r>
          </w:p>
        </w:tc>
      </w:tr>
    </w:tbl>
    <w:p w:rsidR="00751AD5" w:rsidRDefault="00751AD5" w:rsidP="00751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ПК-32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  <w:jc w:val="center"/>
              <w:rPr>
                <w:b/>
              </w:rPr>
            </w:pPr>
            <w:r w:rsidRPr="000B7E5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Знать: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</w:pPr>
            <w:r w:rsidRPr="000B7E5F">
              <w:t>- основные информационные технологии и средства обеспечения их функционирования в таможенном деле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Уметь: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</w:pPr>
            <w:r w:rsidRPr="000B7E5F">
              <w:t xml:space="preserve">- применять информационные технологии и средства обеспечения их функционирования </w:t>
            </w:r>
            <w:r w:rsidRPr="000B7E5F">
              <w:rPr>
                <w:bCs/>
              </w:rPr>
              <w:t xml:space="preserve">в целях информационного сопровождения </w:t>
            </w:r>
            <w:r>
              <w:rPr>
                <w:bCs/>
              </w:rPr>
              <w:t xml:space="preserve">научно-исследовательской и </w:t>
            </w:r>
            <w:r w:rsidRPr="000B7E5F">
              <w:rPr>
                <w:bCs/>
              </w:rPr>
              <w:t>профессиональной деятельности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Владеть:</w:t>
            </w:r>
          </w:p>
        </w:tc>
      </w:tr>
      <w:tr w:rsidR="00751AD5" w:rsidRPr="000B7E5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0B7E5F" w:rsidRDefault="00751AD5" w:rsidP="00720596">
            <w:pPr>
              <w:pStyle w:val="ab"/>
              <w:spacing w:before="0" w:after="0"/>
            </w:pPr>
            <w:r w:rsidRPr="000B7E5F">
              <w:t xml:space="preserve">- </w:t>
            </w:r>
            <w:r w:rsidRPr="000B7E5F">
              <w:rPr>
                <w:bCs/>
              </w:rPr>
              <w:t>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      </w:r>
          </w:p>
        </w:tc>
      </w:tr>
    </w:tbl>
    <w:p w:rsidR="00751AD5" w:rsidRDefault="00751AD5" w:rsidP="00751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ПК-33</w:t>
      </w:r>
      <w:r w:rsidRPr="00C46B79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применения методов сбора и анализа данных таможенной статистики внешней торговли и специальной таможенной статистики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</w:pPr>
            <w:r w:rsidRPr="00D04DCB">
              <w:t xml:space="preserve">- виды и сущность показателей </w:t>
            </w:r>
            <w:r w:rsidRPr="00D04DCB">
              <w:rPr>
                <w:bCs/>
              </w:rPr>
              <w:t>таможенной статистики внешней торговли и специальной таможенной статистики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</w:pPr>
            <w:r w:rsidRPr="00D04DCB">
              <w:t xml:space="preserve">- применять методы сбора данных </w:t>
            </w:r>
            <w:r w:rsidRPr="00D04DCB">
              <w:rPr>
                <w:bCs/>
              </w:rPr>
              <w:t>таможенной статистики внешней торговли и специальной таможенной статистики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Владеть: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</w:pPr>
            <w:r w:rsidRPr="00D04DCB">
              <w:t xml:space="preserve">- навыками анализа данных </w:t>
            </w:r>
            <w:r w:rsidRPr="00D04DCB">
              <w:rPr>
                <w:bCs/>
              </w:rPr>
              <w:t>таможенной статистики внешней торговли и специальной таможенной статистики</w:t>
            </w:r>
          </w:p>
        </w:tc>
      </w:tr>
    </w:tbl>
    <w:p w:rsidR="00751AD5" w:rsidRDefault="00751AD5" w:rsidP="00751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1AD5" w:rsidRDefault="00751AD5" w:rsidP="00751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ПК-34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способность обеспечивать информацией в сфере таможенного дела государственные органы, организации и отдельных граждан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</w:pPr>
            <w:r w:rsidRPr="00D04DCB">
              <w:t xml:space="preserve">- виды и формы представления информации в сфере </w:t>
            </w:r>
            <w:r w:rsidRPr="00D04DCB">
              <w:rPr>
                <w:bCs/>
              </w:rPr>
              <w:t>таможенного дела государственным органам, организациям и отдельным гражданам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</w:pPr>
            <w:r w:rsidRPr="00D04DCB">
              <w:t xml:space="preserve">- </w:t>
            </w:r>
            <w:r>
              <w:t xml:space="preserve">обосновать выбор </w:t>
            </w:r>
            <w:r w:rsidRPr="00D04DCB">
              <w:t>вид</w:t>
            </w:r>
            <w:r>
              <w:t>а</w:t>
            </w:r>
            <w:r w:rsidRPr="00D04DCB">
              <w:t xml:space="preserve"> и формы представления информации в сфере </w:t>
            </w:r>
            <w:r w:rsidRPr="00D04DCB">
              <w:rPr>
                <w:bCs/>
              </w:rPr>
              <w:t>таможенного дела государственным органам, организациям и отдельным гражданам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Владеть: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</w:pPr>
            <w:r w:rsidRPr="00D04DCB">
              <w:t xml:space="preserve">- </w:t>
            </w:r>
            <w:r>
              <w:t xml:space="preserve">навыками составления и оформления </w:t>
            </w:r>
            <w:r w:rsidRPr="00D04DCB">
              <w:t xml:space="preserve">информации в сфере </w:t>
            </w:r>
            <w:r w:rsidRPr="00D04DCB">
              <w:rPr>
                <w:bCs/>
              </w:rPr>
              <w:t xml:space="preserve">таможенного дела </w:t>
            </w:r>
            <w:r>
              <w:rPr>
                <w:bCs/>
              </w:rPr>
              <w:t xml:space="preserve">для </w:t>
            </w:r>
            <w:r w:rsidRPr="00D04DCB">
              <w:t xml:space="preserve">представления </w:t>
            </w:r>
            <w:r w:rsidRPr="00D04DCB">
              <w:rPr>
                <w:bCs/>
              </w:rPr>
              <w:t>государственным органам, организациям и отдельным гражданам</w:t>
            </w:r>
          </w:p>
        </w:tc>
      </w:tr>
    </w:tbl>
    <w:p w:rsidR="00751AD5" w:rsidRDefault="00751AD5" w:rsidP="00751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ПК-35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владение навыками использования электронных способов обмена информацией и средств их обеспечения, применяемых таможенными органами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</w:pPr>
            <w:r w:rsidRPr="00D04DCB">
              <w:t xml:space="preserve">- </w:t>
            </w:r>
            <w:r>
              <w:t>основные виды и характеристику информационных таможенных технологий и области их применения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</w:pPr>
            <w:r w:rsidRPr="00D04DCB">
              <w:t xml:space="preserve">- </w:t>
            </w:r>
            <w:r>
              <w:t>использовать программные средства для автоматизации процессов таможенного оформления и контроля, автоматизации анализа и обработки данных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Владеть:</w:t>
            </w:r>
          </w:p>
        </w:tc>
      </w:tr>
      <w:tr w:rsidR="00751AD5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D04DCB" w:rsidRDefault="00751AD5" w:rsidP="00720596">
            <w:pPr>
              <w:pStyle w:val="ab"/>
              <w:spacing w:before="0" w:after="0"/>
            </w:pPr>
            <w:r w:rsidRPr="00D04DCB">
              <w:t xml:space="preserve">- </w:t>
            </w:r>
            <w:r>
              <w:t>навыками и приемами практического использования программного обеспечения автоматизированных рабочих мест и элементов сетевых технологий для организации обмена информацией в таможенных органах</w:t>
            </w:r>
          </w:p>
        </w:tc>
      </w:tr>
    </w:tbl>
    <w:p w:rsidR="00751AD5" w:rsidRDefault="00751AD5" w:rsidP="00751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ПК-36 </w:t>
      </w:r>
      <w:r w:rsidRPr="00C46B79">
        <w:rPr>
          <w:rFonts w:ascii="Times New Roman" w:hAnsi="Times New Roman"/>
          <w:bCs/>
          <w:sz w:val="28"/>
          <w:szCs w:val="28"/>
          <w:lang w:eastAsia="ru-RU"/>
        </w:rPr>
        <w:t>– владение методами анализа финансово-хозяйственной деятельности участников ВЭД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  <w:jc w:val="center"/>
              <w:rPr>
                <w:b/>
              </w:rPr>
            </w:pPr>
            <w:r w:rsidRPr="00C50809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Знать: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 w:rsidRPr="00C50809">
              <w:t>- состав, сущность и структуру показателей финансовой отчетности участников ВЭД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 w:rsidRPr="00C50809">
              <w:t>- показатели эффективности ВЭД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Уметь: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 w:rsidRPr="00C50809">
              <w:t>- проводить анализ финансово</w:t>
            </w:r>
            <w:r>
              <w:t xml:space="preserve">го состояния и эффективности деятельности </w:t>
            </w:r>
            <w:r w:rsidRPr="00C50809">
              <w:t>участников ВЭД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 w:rsidRPr="00C50809">
              <w:t>- оценивать влияние методов государственного, в том числе таможенного регулирования ВЭД на эффективность хозяйственной деятельности участников ВЭД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Владеть: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 w:rsidRPr="00C50809">
              <w:t xml:space="preserve">- </w:t>
            </w:r>
            <w:r w:rsidRPr="00C50809">
              <w:rPr>
                <w:bCs/>
              </w:rPr>
              <w:t>методами анализа финансово-хозяйственной деятельности участников ВЭД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 w:rsidRPr="00C50809">
              <w:t xml:space="preserve">- </w:t>
            </w:r>
            <w:r w:rsidRPr="00C50809">
              <w:rPr>
                <w:bCs/>
              </w:rPr>
              <w:t xml:space="preserve">методами </w:t>
            </w:r>
            <w:r>
              <w:rPr>
                <w:bCs/>
              </w:rPr>
              <w:t>оценки эффективности деятельности</w:t>
            </w:r>
            <w:r w:rsidRPr="00C50809">
              <w:rPr>
                <w:bCs/>
              </w:rPr>
              <w:t xml:space="preserve"> участников ВЭД</w:t>
            </w:r>
            <w:r>
              <w:rPr>
                <w:bCs/>
              </w:rPr>
              <w:t xml:space="preserve"> на внешнем рынке</w:t>
            </w:r>
          </w:p>
        </w:tc>
      </w:tr>
    </w:tbl>
    <w:p w:rsidR="00751AD5" w:rsidRDefault="00751AD5" w:rsidP="00751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ПК-37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владение методикой расчета показателей, отражающих результативность деятельности таможенных органов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  <w:jc w:val="center"/>
              <w:rPr>
                <w:b/>
              </w:rPr>
            </w:pPr>
            <w:r w:rsidRPr="00C50809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Знать: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>таможенных платежей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Default="00751AD5" w:rsidP="00720596">
            <w:pPr>
              <w:pStyle w:val="ab"/>
              <w:spacing w:before="0" w:after="0"/>
              <w:rPr>
                <w:bCs/>
              </w:rPr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 xml:space="preserve">показателей, </w:t>
            </w:r>
            <w:r w:rsidRPr="00C50809">
              <w:rPr>
                <w:bCs/>
              </w:rPr>
              <w:t>отражающих результативность деятельности таможенных органов</w:t>
            </w:r>
          </w:p>
          <w:p w:rsidR="00751AD5" w:rsidRPr="00C50809" w:rsidRDefault="00751AD5" w:rsidP="00720596">
            <w:pPr>
              <w:pStyle w:val="ab"/>
              <w:spacing w:before="0" w:after="0"/>
            </w:pP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Уметь: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 w:rsidRPr="00C50809">
              <w:t xml:space="preserve">- </w:t>
            </w:r>
            <w:r>
              <w:t>обосновать выбор метода определения таможенной стоимости для целей расчета таможенных платежей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>
              <w:t xml:space="preserve">- рассчитывать показатели, </w:t>
            </w:r>
            <w:r w:rsidRPr="00C50809">
              <w:rPr>
                <w:bCs/>
              </w:rPr>
              <w:t>отражающи</w:t>
            </w:r>
            <w:r>
              <w:rPr>
                <w:bCs/>
              </w:rPr>
              <w:t>е</w:t>
            </w:r>
            <w:r w:rsidRPr="00C50809">
              <w:rPr>
                <w:bCs/>
              </w:rPr>
              <w:t xml:space="preserve"> результативность деятельности таможенных органов</w:t>
            </w:r>
            <w:r>
              <w:t xml:space="preserve"> на основе предоставленных данных 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Владеть:</w:t>
            </w:r>
          </w:p>
        </w:tc>
      </w:tr>
      <w:tr w:rsidR="00751AD5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C50809" w:rsidRDefault="00751AD5" w:rsidP="00720596">
            <w:pPr>
              <w:pStyle w:val="ab"/>
              <w:spacing w:before="0" w:after="0"/>
            </w:pPr>
            <w:r w:rsidRPr="00C50809">
              <w:t xml:space="preserve">- </w:t>
            </w:r>
            <w:r>
              <w:t xml:space="preserve">навыками выявления и оценки </w:t>
            </w:r>
            <w:proofErr w:type="gramStart"/>
            <w:r>
              <w:t xml:space="preserve">влияния факторов </w:t>
            </w:r>
            <w:r w:rsidRPr="00C50809">
              <w:rPr>
                <w:bCs/>
              </w:rPr>
              <w:t>результативност</w:t>
            </w:r>
            <w:r>
              <w:rPr>
                <w:bCs/>
              </w:rPr>
              <w:t>и</w:t>
            </w:r>
            <w:r w:rsidRPr="00C50809">
              <w:rPr>
                <w:bCs/>
              </w:rPr>
              <w:t xml:space="preserve"> деятельности таможенных органов</w:t>
            </w:r>
            <w:proofErr w:type="gramEnd"/>
          </w:p>
        </w:tc>
      </w:tr>
    </w:tbl>
    <w:p w:rsidR="00751AD5" w:rsidRDefault="00751AD5" w:rsidP="00751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ПК-38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владение навыками анализа и прогнозирования поступления таможенных платежей в федеральный бюджет государства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51AD5" w:rsidRPr="0036118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361186" w:rsidRDefault="00751AD5" w:rsidP="00720596">
            <w:pPr>
              <w:pStyle w:val="ab"/>
              <w:spacing w:before="0" w:after="0"/>
              <w:jc w:val="center"/>
              <w:rPr>
                <w:b/>
              </w:rPr>
            </w:pPr>
            <w:r w:rsidRPr="0036118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51AD5" w:rsidRPr="0036118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361186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Знать:</w:t>
            </w:r>
          </w:p>
        </w:tc>
      </w:tr>
      <w:tr w:rsidR="00751AD5" w:rsidRPr="0036118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361186" w:rsidRDefault="00751AD5" w:rsidP="00720596">
            <w:pPr>
              <w:pStyle w:val="ab"/>
              <w:spacing w:before="0" w:after="0"/>
            </w:pPr>
            <w:r w:rsidRPr="00361186">
              <w:t>- факторы, влияющие на величину таможенных платежей</w:t>
            </w:r>
          </w:p>
        </w:tc>
      </w:tr>
      <w:tr w:rsidR="00751AD5" w:rsidRPr="0036118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361186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Уметь:</w:t>
            </w:r>
          </w:p>
        </w:tc>
      </w:tr>
      <w:tr w:rsidR="00751AD5" w:rsidRPr="0036118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361186" w:rsidRDefault="00751AD5" w:rsidP="00720596">
            <w:pPr>
              <w:pStyle w:val="ab"/>
              <w:spacing w:before="0" w:after="0"/>
            </w:pPr>
            <w:r w:rsidRPr="00361186">
              <w:t>- анализировать выполнение контрольных показателей по перечислению таможенных платежей в федеральный бюджет государства</w:t>
            </w:r>
          </w:p>
        </w:tc>
      </w:tr>
      <w:tr w:rsidR="00751AD5" w:rsidRPr="0036118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361186" w:rsidRDefault="00751AD5" w:rsidP="00720596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Владеть:</w:t>
            </w:r>
          </w:p>
        </w:tc>
      </w:tr>
      <w:tr w:rsidR="00751AD5" w:rsidRPr="0036118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D5" w:rsidRPr="00361186" w:rsidRDefault="00751AD5" w:rsidP="00720596">
            <w:pPr>
              <w:pStyle w:val="ab"/>
              <w:spacing w:before="0" w:after="0"/>
            </w:pPr>
            <w:r w:rsidRPr="00361186">
              <w:t xml:space="preserve">- навыками </w:t>
            </w:r>
            <w:r w:rsidRPr="00361186">
              <w:rPr>
                <w:bCs/>
              </w:rPr>
              <w:t>прогнозирования поступления таможенных платежей в федеральный бюджет государства для контроля выполнения плановых величин</w:t>
            </w:r>
          </w:p>
        </w:tc>
      </w:tr>
    </w:tbl>
    <w:p w:rsidR="00726643" w:rsidRPr="00C04610" w:rsidRDefault="00726643" w:rsidP="00C04610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751AD5">
        <w:rPr>
          <w:rFonts w:ascii="Times New Roman" w:hAnsi="Times New Roman" w:cs="Times New Roman"/>
          <w:bCs/>
          <w:sz w:val="28"/>
          <w:szCs w:val="28"/>
        </w:rPr>
        <w:t>9</w:t>
      </w:r>
      <w:r w:rsidR="00E502C7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F6626" w:rsidRPr="006467D4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6467D4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04610" w:rsidRPr="006467D4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751AD5">
        <w:rPr>
          <w:rFonts w:ascii="Times New Roman" w:hAnsi="Times New Roman" w:cs="Times New Roman"/>
          <w:bCs/>
          <w:sz w:val="28"/>
          <w:szCs w:val="28"/>
        </w:rPr>
        <w:t>324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6467D4" w:rsidRDefault="00E502C7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Pr="006467D4" w:rsidRDefault="00E877CC" w:rsidP="0072664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6467D4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6467D4" w:rsidRDefault="00E877CC" w:rsidP="00726643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6467D4" w:rsidRDefault="00E502C7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6467D4" w:rsidRDefault="00C301E8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726643" w:rsidRDefault="00C301E8" w:rsidP="00726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D4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ая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1C30ED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A6E">
        <w:rPr>
          <w:rFonts w:ascii="Times New Roman" w:hAnsi="Times New Roman" w:cs="Times New Roman"/>
          <w:bCs/>
          <w:sz w:val="28"/>
          <w:szCs w:val="28"/>
        </w:rPr>
        <w:t xml:space="preserve">зачет 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751AD5">
        <w:rPr>
          <w:rFonts w:ascii="Times New Roman" w:hAnsi="Times New Roman" w:cs="Times New Roman"/>
          <w:bCs/>
          <w:sz w:val="28"/>
          <w:szCs w:val="28"/>
        </w:rPr>
        <w:t>6 и 8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 xml:space="preserve"> семестр</w:t>
      </w:r>
      <w:r w:rsidR="00751AD5">
        <w:rPr>
          <w:rFonts w:ascii="Times New Roman" w:hAnsi="Times New Roman" w:cs="Times New Roman"/>
          <w:bCs/>
          <w:sz w:val="28"/>
          <w:szCs w:val="28"/>
        </w:rPr>
        <w:t>ы</w:t>
      </w:r>
      <w:bookmarkStart w:id="0" w:name="_GoBack"/>
      <w:bookmarkEnd w:id="0"/>
      <w:r w:rsidR="006467D4" w:rsidRPr="006467D4">
        <w:rPr>
          <w:rFonts w:ascii="Times New Roman" w:hAnsi="Times New Roman" w:cs="Times New Roman"/>
          <w:bCs/>
          <w:sz w:val="28"/>
          <w:szCs w:val="28"/>
        </w:rPr>
        <w:t>)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RPr="007266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0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8"/>
  </w:num>
  <w:num w:numId="6">
    <w:abstractNumId w:val="16"/>
  </w:num>
  <w:num w:numId="7">
    <w:abstractNumId w:val="0"/>
  </w:num>
  <w:num w:numId="8">
    <w:abstractNumId w:val="11"/>
  </w:num>
  <w:num w:numId="9">
    <w:abstractNumId w:val="3"/>
  </w:num>
  <w:num w:numId="10">
    <w:abstractNumId w:val="13"/>
  </w:num>
  <w:num w:numId="11">
    <w:abstractNumId w:val="10"/>
  </w:num>
  <w:num w:numId="12">
    <w:abstractNumId w:val="17"/>
  </w:num>
  <w:num w:numId="13">
    <w:abstractNumId w:val="7"/>
  </w:num>
  <w:num w:numId="14">
    <w:abstractNumId w:val="12"/>
  </w:num>
  <w:num w:numId="15">
    <w:abstractNumId w:val="8"/>
  </w:num>
  <w:num w:numId="16">
    <w:abstractNumId w:val="2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97156"/>
    <w:rsid w:val="000C3800"/>
    <w:rsid w:val="000E1474"/>
    <w:rsid w:val="00147A82"/>
    <w:rsid w:val="001C30ED"/>
    <w:rsid w:val="001F094D"/>
    <w:rsid w:val="00272509"/>
    <w:rsid w:val="00284A9F"/>
    <w:rsid w:val="002A05C5"/>
    <w:rsid w:val="002D07DA"/>
    <w:rsid w:val="002F6626"/>
    <w:rsid w:val="0032232F"/>
    <w:rsid w:val="00356F10"/>
    <w:rsid w:val="00391766"/>
    <w:rsid w:val="00394E94"/>
    <w:rsid w:val="003C09C8"/>
    <w:rsid w:val="003D52B9"/>
    <w:rsid w:val="004502A0"/>
    <w:rsid w:val="0045621E"/>
    <w:rsid w:val="004B4531"/>
    <w:rsid w:val="006467D4"/>
    <w:rsid w:val="00692BB9"/>
    <w:rsid w:val="00726643"/>
    <w:rsid w:val="0074070C"/>
    <w:rsid w:val="0074658D"/>
    <w:rsid w:val="00751AD5"/>
    <w:rsid w:val="00797176"/>
    <w:rsid w:val="007E7603"/>
    <w:rsid w:val="008115A3"/>
    <w:rsid w:val="008272C5"/>
    <w:rsid w:val="00836FEF"/>
    <w:rsid w:val="00911111"/>
    <w:rsid w:val="009276B1"/>
    <w:rsid w:val="009A3D01"/>
    <w:rsid w:val="00AA0057"/>
    <w:rsid w:val="00BA5FA4"/>
    <w:rsid w:val="00C04610"/>
    <w:rsid w:val="00C07940"/>
    <w:rsid w:val="00C24A74"/>
    <w:rsid w:val="00C301E8"/>
    <w:rsid w:val="00C31F93"/>
    <w:rsid w:val="00C325A8"/>
    <w:rsid w:val="00C35A6E"/>
    <w:rsid w:val="00C66FF1"/>
    <w:rsid w:val="00C80C61"/>
    <w:rsid w:val="00CE6DF2"/>
    <w:rsid w:val="00D07B6C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5405B"/>
    <w:rsid w:val="00F6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04C5-3E64-4137-8B77-47CA042B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cp:lastPrinted>2018-01-12T02:54:00Z</cp:lastPrinted>
  <dcterms:created xsi:type="dcterms:W3CDTF">2020-05-12T08:08:00Z</dcterms:created>
  <dcterms:modified xsi:type="dcterms:W3CDTF">2020-05-12T08:08:00Z</dcterms:modified>
</cp:coreProperties>
</file>